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F73D" w14:textId="77777777" w:rsidR="005301EB" w:rsidRDefault="005301EB">
      <w:pPr>
        <w:rPr>
          <w:b/>
          <w:bCs/>
          <w:lang w:val="en-US"/>
        </w:rPr>
      </w:pPr>
    </w:p>
    <w:p w14:paraId="32D50673" w14:textId="5295AB52" w:rsidR="00395F9E" w:rsidRPr="00B07A75" w:rsidRDefault="00395F9E">
      <w:pPr>
        <w:rPr>
          <w:rFonts w:ascii="Verdana" w:hAnsi="Verdana"/>
          <w:b/>
          <w:bCs/>
          <w:sz w:val="22"/>
          <w:szCs w:val="22"/>
          <w:lang w:val="en-US"/>
        </w:rPr>
      </w:pPr>
      <w:r w:rsidRPr="00B07A75">
        <w:rPr>
          <w:rFonts w:ascii="Verdana" w:hAnsi="Verdana"/>
          <w:b/>
          <w:bCs/>
          <w:sz w:val="22"/>
          <w:szCs w:val="22"/>
          <w:lang w:val="en-US"/>
        </w:rPr>
        <w:t>NBL Requirements</w:t>
      </w:r>
      <w:r w:rsidR="007105E8" w:rsidRPr="00B07A75">
        <w:rPr>
          <w:rFonts w:ascii="Verdana" w:hAnsi="Verdana"/>
          <w:b/>
          <w:bCs/>
          <w:sz w:val="22"/>
          <w:szCs w:val="22"/>
          <w:lang w:val="en-US"/>
        </w:rPr>
        <w:t xml:space="preserve"> </w:t>
      </w:r>
      <w:r w:rsidR="00B07A75" w:rsidRPr="00B07A75">
        <w:rPr>
          <w:rFonts w:ascii="Verdana" w:hAnsi="Verdana"/>
          <w:b/>
          <w:bCs/>
          <w:sz w:val="22"/>
          <w:szCs w:val="22"/>
          <w:lang w:val="en-US"/>
        </w:rPr>
        <w:t xml:space="preserve">Document </w:t>
      </w:r>
      <w:r w:rsidR="007105E8" w:rsidRPr="00B07A75">
        <w:rPr>
          <w:rFonts w:ascii="Verdana" w:hAnsi="Verdana"/>
          <w:b/>
          <w:bCs/>
          <w:sz w:val="22"/>
          <w:szCs w:val="22"/>
          <w:lang w:val="en-US"/>
        </w:rPr>
        <w:t>2025 – 2028</w:t>
      </w:r>
    </w:p>
    <w:p w14:paraId="62DF66D8" w14:textId="77777777" w:rsidR="00D73707" w:rsidRPr="00B07A75" w:rsidRDefault="00D73707">
      <w:pPr>
        <w:rPr>
          <w:rFonts w:ascii="Verdana" w:hAnsi="Verdana"/>
          <w:b/>
          <w:bCs/>
          <w:sz w:val="22"/>
          <w:szCs w:val="22"/>
          <w:u w:val="single"/>
          <w:lang w:val="en-US"/>
        </w:rPr>
      </w:pPr>
    </w:p>
    <w:p w14:paraId="03098811" w14:textId="1C50CD44" w:rsidR="00A4471E" w:rsidRPr="00B07A75" w:rsidRDefault="00A4471E">
      <w:pPr>
        <w:rPr>
          <w:rFonts w:ascii="Verdana" w:hAnsi="Verdana"/>
          <w:b/>
          <w:bCs/>
          <w:sz w:val="22"/>
          <w:szCs w:val="22"/>
          <w:u w:val="single"/>
          <w:lang w:val="en-US"/>
        </w:rPr>
      </w:pPr>
      <w:r w:rsidRPr="00B07A75">
        <w:rPr>
          <w:rFonts w:ascii="Verdana" w:hAnsi="Verdana"/>
          <w:b/>
          <w:bCs/>
          <w:sz w:val="22"/>
          <w:szCs w:val="22"/>
          <w:u w:val="single"/>
          <w:lang w:val="en-US"/>
        </w:rPr>
        <w:t xml:space="preserve">The </w:t>
      </w:r>
      <w:r w:rsidR="0001233F" w:rsidRPr="00B07A75">
        <w:rPr>
          <w:rFonts w:ascii="Verdana" w:hAnsi="Verdana"/>
          <w:b/>
          <w:bCs/>
          <w:sz w:val="22"/>
          <w:szCs w:val="22"/>
          <w:u w:val="single"/>
          <w:lang w:val="en-US"/>
        </w:rPr>
        <w:t>O</w:t>
      </w:r>
      <w:r w:rsidRPr="00B07A75">
        <w:rPr>
          <w:rFonts w:ascii="Verdana" w:hAnsi="Verdana"/>
          <w:b/>
          <w:bCs/>
          <w:sz w:val="22"/>
          <w:szCs w:val="22"/>
          <w:u w:val="single"/>
          <w:lang w:val="en-US"/>
        </w:rPr>
        <w:t>pportunity</w:t>
      </w:r>
    </w:p>
    <w:p w14:paraId="593B1A8A" w14:textId="401719CB" w:rsidR="007105E8" w:rsidRPr="00B07A75" w:rsidRDefault="00A4471E">
      <w:pPr>
        <w:rPr>
          <w:rFonts w:ascii="Verdana" w:hAnsi="Verdana"/>
          <w:sz w:val="22"/>
          <w:szCs w:val="22"/>
          <w:lang w:val="en-US"/>
        </w:rPr>
      </w:pPr>
      <w:r w:rsidRPr="00B07A75">
        <w:rPr>
          <w:rFonts w:ascii="Verdana" w:hAnsi="Verdana"/>
          <w:sz w:val="22"/>
          <w:szCs w:val="22"/>
          <w:lang w:val="en-US"/>
        </w:rPr>
        <w:t>Badminton England is excited to invite applications for teams to join the National Badminton League for the season</w:t>
      </w:r>
      <w:r w:rsidR="00441D98" w:rsidRPr="00B07A75">
        <w:rPr>
          <w:rFonts w:ascii="Verdana" w:hAnsi="Verdana"/>
          <w:sz w:val="22"/>
          <w:szCs w:val="22"/>
          <w:lang w:val="en-US"/>
        </w:rPr>
        <w:t>s</w:t>
      </w:r>
      <w:r w:rsidRPr="00B07A75">
        <w:rPr>
          <w:rFonts w:ascii="Verdana" w:hAnsi="Verdana"/>
          <w:sz w:val="22"/>
          <w:szCs w:val="22"/>
          <w:lang w:val="en-US"/>
        </w:rPr>
        <w:t xml:space="preserve"> 2025-26</w:t>
      </w:r>
      <w:r w:rsidR="00441D98" w:rsidRPr="00B07A75">
        <w:rPr>
          <w:rFonts w:ascii="Verdana" w:hAnsi="Verdana"/>
          <w:sz w:val="22"/>
          <w:szCs w:val="22"/>
          <w:lang w:val="en-US"/>
        </w:rPr>
        <w:t xml:space="preserve"> / 26-27 / 27-28.</w:t>
      </w:r>
      <w:r w:rsidRPr="00B07A75">
        <w:rPr>
          <w:rFonts w:ascii="Verdana" w:hAnsi="Verdana"/>
          <w:sz w:val="22"/>
          <w:szCs w:val="22"/>
          <w:lang w:val="en-US"/>
        </w:rPr>
        <w:t xml:space="preserve"> </w:t>
      </w:r>
    </w:p>
    <w:p w14:paraId="251CB61C" w14:textId="1D191393" w:rsidR="00A4471E" w:rsidRPr="00B07A75" w:rsidRDefault="1674FA06">
      <w:pPr>
        <w:rPr>
          <w:rFonts w:ascii="Verdana" w:hAnsi="Verdana"/>
          <w:sz w:val="22"/>
          <w:szCs w:val="22"/>
          <w:lang w:val="en-US"/>
        </w:rPr>
      </w:pPr>
      <w:r w:rsidRPr="00B07A75">
        <w:rPr>
          <w:rFonts w:ascii="Verdana" w:hAnsi="Verdana"/>
          <w:sz w:val="22"/>
          <w:szCs w:val="22"/>
          <w:lang w:val="en-US"/>
        </w:rPr>
        <w:t xml:space="preserve">We are seeking </w:t>
      </w:r>
      <w:r w:rsidR="7F2CE44A" w:rsidRPr="00B07A75">
        <w:rPr>
          <w:rFonts w:ascii="Verdana" w:hAnsi="Verdana"/>
          <w:sz w:val="22"/>
          <w:szCs w:val="22"/>
          <w:lang w:val="en-US"/>
        </w:rPr>
        <w:t xml:space="preserve">at least </w:t>
      </w:r>
      <w:r w:rsidRPr="00B07A75">
        <w:rPr>
          <w:rFonts w:ascii="Verdana" w:hAnsi="Verdana"/>
          <w:sz w:val="22"/>
          <w:szCs w:val="22"/>
          <w:lang w:val="en-US"/>
        </w:rPr>
        <w:t xml:space="preserve">8 teams to be part of this team competition that we expect to grow and develop over time and become </w:t>
      </w:r>
      <w:r w:rsidRPr="00B07A75">
        <w:rPr>
          <w:rFonts w:ascii="Verdana" w:hAnsi="Verdana"/>
          <w:b/>
          <w:bCs/>
          <w:i/>
          <w:iCs/>
          <w:sz w:val="22"/>
          <w:szCs w:val="22"/>
          <w:lang w:val="en-US"/>
        </w:rPr>
        <w:t>the pinnacle of domestic club competition</w:t>
      </w:r>
      <w:r w:rsidRPr="00B07A75">
        <w:rPr>
          <w:rFonts w:ascii="Verdana" w:hAnsi="Verdana"/>
          <w:sz w:val="22"/>
          <w:szCs w:val="22"/>
          <w:lang w:val="en-US"/>
        </w:rPr>
        <w:t>.</w:t>
      </w:r>
    </w:p>
    <w:p w14:paraId="5B206A9E" w14:textId="6B34AABE" w:rsidR="00A4471E" w:rsidRPr="00B07A75" w:rsidRDefault="00A4471E">
      <w:pPr>
        <w:rPr>
          <w:rFonts w:ascii="Verdana" w:hAnsi="Verdana"/>
          <w:sz w:val="22"/>
          <w:szCs w:val="22"/>
          <w:lang w:val="en-US"/>
        </w:rPr>
      </w:pPr>
      <w:r w:rsidRPr="00B07A75">
        <w:rPr>
          <w:rFonts w:ascii="Verdana" w:hAnsi="Verdana"/>
          <w:sz w:val="22"/>
          <w:szCs w:val="22"/>
          <w:lang w:val="en-US"/>
        </w:rPr>
        <w:t xml:space="preserve">Our vision is that this is </w:t>
      </w:r>
      <w:r w:rsidRPr="00B07A75">
        <w:rPr>
          <w:rFonts w:ascii="Verdana" w:hAnsi="Verdana"/>
          <w:b/>
          <w:bCs/>
          <w:i/>
          <w:iCs/>
          <w:sz w:val="22"/>
          <w:szCs w:val="22"/>
          <w:lang w:val="en-US"/>
        </w:rPr>
        <w:t>an aspirational, competitive club competition providing a platform for top talent, and inspiration for the next generation</w:t>
      </w:r>
      <w:r w:rsidRPr="00B07A75">
        <w:rPr>
          <w:rFonts w:ascii="Verdana" w:hAnsi="Verdana"/>
          <w:sz w:val="22"/>
          <w:szCs w:val="22"/>
          <w:lang w:val="en-US"/>
        </w:rPr>
        <w:t>.</w:t>
      </w:r>
    </w:p>
    <w:p w14:paraId="18E46318" w14:textId="3EB159B2" w:rsidR="00D73707" w:rsidRPr="00B07A75" w:rsidRDefault="00F40B63" w:rsidP="4F0E2C90">
      <w:pPr>
        <w:rPr>
          <w:rFonts w:ascii="Verdana" w:hAnsi="Verdana"/>
          <w:sz w:val="22"/>
          <w:szCs w:val="22"/>
        </w:rPr>
      </w:pPr>
      <w:r w:rsidRPr="00B07A75">
        <w:rPr>
          <w:rFonts w:ascii="Verdana" w:hAnsi="Verdana"/>
          <w:sz w:val="22"/>
          <w:szCs w:val="22"/>
        </w:rPr>
        <w:t xml:space="preserve">We are seeking teams from all areas of the </w:t>
      </w:r>
      <w:proofErr w:type="gramStart"/>
      <w:r w:rsidRPr="00B07A75">
        <w:rPr>
          <w:rFonts w:ascii="Verdana" w:hAnsi="Verdana"/>
          <w:sz w:val="22"/>
          <w:szCs w:val="22"/>
        </w:rPr>
        <w:t>country</w:t>
      </w:r>
      <w:proofErr w:type="gramEnd"/>
      <w:r w:rsidRPr="00B07A75">
        <w:rPr>
          <w:rFonts w:ascii="Verdana" w:hAnsi="Verdana"/>
          <w:sz w:val="22"/>
          <w:szCs w:val="22"/>
        </w:rPr>
        <w:t xml:space="preserve"> and </w:t>
      </w:r>
      <w:r w:rsidR="00745BC4" w:rsidRPr="00B07A75">
        <w:rPr>
          <w:rFonts w:ascii="Verdana" w:hAnsi="Verdana"/>
          <w:sz w:val="22"/>
          <w:szCs w:val="22"/>
        </w:rPr>
        <w:t>we are committed to making the league as accessible as possible to the groups and communities that play badminton – so if you are interested – read on!</w:t>
      </w:r>
    </w:p>
    <w:p w14:paraId="212D0099" w14:textId="10614E11" w:rsidR="00600FF2" w:rsidRPr="00B07A75" w:rsidRDefault="00600FF2" w:rsidP="4F0E2C90">
      <w:pPr>
        <w:rPr>
          <w:rFonts w:ascii="Verdana" w:hAnsi="Verdana"/>
          <w:b/>
          <w:bCs/>
          <w:sz w:val="22"/>
          <w:szCs w:val="22"/>
          <w:u w:val="single"/>
        </w:rPr>
      </w:pPr>
      <w:r w:rsidRPr="00B07A75">
        <w:rPr>
          <w:rFonts w:ascii="Verdana" w:hAnsi="Verdana"/>
          <w:b/>
          <w:bCs/>
          <w:sz w:val="22"/>
          <w:szCs w:val="22"/>
          <w:u w:val="single"/>
        </w:rPr>
        <w:t>What Success Looks Like</w:t>
      </w:r>
    </w:p>
    <w:p w14:paraId="06584CD5" w14:textId="7BB018E9" w:rsidR="00600FF2" w:rsidRPr="00B07A75" w:rsidRDefault="00D53ADE" w:rsidP="4F0E2C90">
      <w:pPr>
        <w:rPr>
          <w:rFonts w:ascii="Verdana" w:hAnsi="Verdana"/>
          <w:sz w:val="22"/>
          <w:szCs w:val="22"/>
        </w:rPr>
      </w:pPr>
      <w:r w:rsidRPr="00B07A75">
        <w:rPr>
          <w:rFonts w:ascii="Verdana" w:hAnsi="Verdana"/>
          <w:sz w:val="22"/>
          <w:szCs w:val="22"/>
        </w:rPr>
        <w:t xml:space="preserve">By becoming a team in the NBL you are doing much more than competing for </w:t>
      </w:r>
      <w:r w:rsidR="00967175" w:rsidRPr="00B07A75">
        <w:rPr>
          <w:rFonts w:ascii="Verdana" w:hAnsi="Verdana"/>
          <w:sz w:val="22"/>
          <w:szCs w:val="22"/>
        </w:rPr>
        <w:t>the crown of champions.  You will be working with us and like-minded teams to promot</w:t>
      </w:r>
      <w:r w:rsidR="000E0641" w:rsidRPr="00B07A75">
        <w:rPr>
          <w:rFonts w:ascii="Verdana" w:hAnsi="Verdana"/>
          <w:sz w:val="22"/>
          <w:szCs w:val="22"/>
        </w:rPr>
        <w:t>e</w:t>
      </w:r>
      <w:r w:rsidR="00967175" w:rsidRPr="00B07A75">
        <w:rPr>
          <w:rFonts w:ascii="Verdana" w:hAnsi="Verdana"/>
          <w:sz w:val="22"/>
          <w:szCs w:val="22"/>
        </w:rPr>
        <w:t xml:space="preserve"> </w:t>
      </w:r>
      <w:r w:rsidR="001212AA" w:rsidRPr="00B07A75">
        <w:rPr>
          <w:rFonts w:ascii="Verdana" w:hAnsi="Verdana"/>
          <w:sz w:val="22"/>
          <w:szCs w:val="22"/>
        </w:rPr>
        <w:t>our great sport</w:t>
      </w:r>
      <w:r w:rsidR="006473CF" w:rsidRPr="00B07A75">
        <w:rPr>
          <w:rFonts w:ascii="Verdana" w:hAnsi="Verdana"/>
          <w:sz w:val="22"/>
          <w:szCs w:val="22"/>
        </w:rPr>
        <w:t xml:space="preserve"> </w:t>
      </w:r>
      <w:r w:rsidR="00610FEF" w:rsidRPr="00B07A75">
        <w:rPr>
          <w:rFonts w:ascii="Verdana" w:hAnsi="Verdana"/>
          <w:sz w:val="22"/>
          <w:szCs w:val="22"/>
        </w:rPr>
        <w:t xml:space="preserve">and take it into the future.  </w:t>
      </w:r>
      <w:r w:rsidR="00EA6D9D" w:rsidRPr="00B07A75">
        <w:rPr>
          <w:rFonts w:ascii="Verdana" w:hAnsi="Verdana"/>
          <w:sz w:val="22"/>
          <w:szCs w:val="22"/>
        </w:rPr>
        <w:t>In three years, s</w:t>
      </w:r>
      <w:r w:rsidR="00610FEF" w:rsidRPr="00B07A75">
        <w:rPr>
          <w:rFonts w:ascii="Verdana" w:hAnsi="Verdana"/>
          <w:sz w:val="22"/>
          <w:szCs w:val="22"/>
        </w:rPr>
        <w:t>uccess will be:</w:t>
      </w:r>
    </w:p>
    <w:p w14:paraId="2AD21984" w14:textId="77777777" w:rsidR="00FD4190" w:rsidRPr="00B07A75" w:rsidRDefault="007D43B4" w:rsidP="00610FEF">
      <w:pPr>
        <w:pStyle w:val="ListParagraph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B07A75">
        <w:rPr>
          <w:rFonts w:ascii="Verdana" w:hAnsi="Verdana"/>
          <w:b/>
          <w:bCs/>
          <w:sz w:val="22"/>
          <w:szCs w:val="22"/>
        </w:rPr>
        <w:t>H</w:t>
      </w:r>
      <w:r w:rsidR="00A4471E" w:rsidRPr="00B07A75">
        <w:rPr>
          <w:rFonts w:ascii="Verdana" w:hAnsi="Verdana"/>
          <w:b/>
          <w:bCs/>
          <w:sz w:val="22"/>
          <w:szCs w:val="22"/>
        </w:rPr>
        <w:t>igh quality local events</w:t>
      </w:r>
      <w:r w:rsidR="00A4471E" w:rsidRPr="00B07A75">
        <w:rPr>
          <w:rFonts w:ascii="Verdana" w:hAnsi="Verdana"/>
          <w:sz w:val="22"/>
          <w:szCs w:val="22"/>
        </w:rPr>
        <w:t xml:space="preserve"> around the country that</w:t>
      </w:r>
      <w:r w:rsidR="00610FEF" w:rsidRPr="00B07A75">
        <w:rPr>
          <w:rFonts w:ascii="Verdana" w:hAnsi="Verdana"/>
          <w:sz w:val="22"/>
          <w:szCs w:val="22"/>
        </w:rPr>
        <w:t xml:space="preserve"> attract </w:t>
      </w:r>
      <w:r w:rsidR="00610FEF" w:rsidRPr="00B07A75">
        <w:rPr>
          <w:rFonts w:ascii="Verdana" w:hAnsi="Verdana"/>
          <w:b/>
          <w:bCs/>
          <w:sz w:val="22"/>
          <w:szCs w:val="22"/>
        </w:rPr>
        <w:t>fans</w:t>
      </w:r>
      <w:r w:rsidR="00610FEF" w:rsidRPr="00B07A75">
        <w:rPr>
          <w:rFonts w:ascii="Verdana" w:hAnsi="Verdana"/>
          <w:sz w:val="22"/>
          <w:szCs w:val="22"/>
        </w:rPr>
        <w:t xml:space="preserve"> to enjoy </w:t>
      </w:r>
      <w:r w:rsidRPr="00B07A75">
        <w:rPr>
          <w:rFonts w:ascii="Verdana" w:hAnsi="Verdana"/>
          <w:sz w:val="22"/>
          <w:szCs w:val="22"/>
        </w:rPr>
        <w:t>badminton</w:t>
      </w:r>
      <w:r w:rsidR="00FD4190" w:rsidRPr="00B07A75">
        <w:rPr>
          <w:rFonts w:ascii="Verdana" w:hAnsi="Verdana"/>
          <w:sz w:val="22"/>
          <w:szCs w:val="22"/>
        </w:rPr>
        <w:t>.</w:t>
      </w:r>
    </w:p>
    <w:p w14:paraId="0DB75EDB" w14:textId="6D100BC1" w:rsidR="007D43B4" w:rsidRPr="00B07A75" w:rsidRDefault="00FD4190" w:rsidP="00610FEF">
      <w:pPr>
        <w:pStyle w:val="ListParagraph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B07A75">
        <w:rPr>
          <w:rFonts w:ascii="Verdana" w:hAnsi="Verdana"/>
          <w:b/>
          <w:bCs/>
          <w:sz w:val="22"/>
          <w:szCs w:val="22"/>
        </w:rPr>
        <w:t xml:space="preserve">Kids </w:t>
      </w:r>
      <w:r w:rsidR="003E3E9A" w:rsidRPr="00B07A75">
        <w:rPr>
          <w:rFonts w:ascii="Verdana" w:hAnsi="Verdana"/>
          <w:sz w:val="22"/>
          <w:szCs w:val="22"/>
        </w:rPr>
        <w:t>b</w:t>
      </w:r>
      <w:r w:rsidRPr="00B07A75">
        <w:rPr>
          <w:rFonts w:ascii="Verdana" w:hAnsi="Verdana"/>
          <w:sz w:val="22"/>
          <w:szCs w:val="22"/>
        </w:rPr>
        <w:t>eing</w:t>
      </w:r>
      <w:r w:rsidRPr="00B07A75">
        <w:rPr>
          <w:rFonts w:ascii="Verdana" w:hAnsi="Verdana"/>
          <w:b/>
          <w:bCs/>
          <w:sz w:val="22"/>
          <w:szCs w:val="22"/>
        </w:rPr>
        <w:t xml:space="preserve"> </w:t>
      </w:r>
      <w:r w:rsidR="007D43B4" w:rsidRPr="00B07A75">
        <w:rPr>
          <w:rFonts w:ascii="Verdana" w:hAnsi="Verdana"/>
          <w:b/>
          <w:bCs/>
          <w:sz w:val="22"/>
          <w:szCs w:val="22"/>
        </w:rPr>
        <w:t>inspir</w:t>
      </w:r>
      <w:r w:rsidR="000E0641" w:rsidRPr="00B07A75">
        <w:rPr>
          <w:rFonts w:ascii="Verdana" w:hAnsi="Verdana"/>
          <w:b/>
          <w:bCs/>
          <w:sz w:val="22"/>
          <w:szCs w:val="22"/>
        </w:rPr>
        <w:t>e</w:t>
      </w:r>
      <w:r w:rsidR="003E3E9A" w:rsidRPr="00B07A75">
        <w:rPr>
          <w:rFonts w:ascii="Verdana" w:hAnsi="Verdana"/>
          <w:b/>
          <w:bCs/>
          <w:sz w:val="22"/>
          <w:szCs w:val="22"/>
        </w:rPr>
        <w:t>d</w:t>
      </w:r>
      <w:r w:rsidR="003E3E9A" w:rsidRPr="00B07A75">
        <w:rPr>
          <w:rFonts w:ascii="Verdana" w:hAnsi="Verdana"/>
          <w:sz w:val="22"/>
          <w:szCs w:val="22"/>
        </w:rPr>
        <w:t xml:space="preserve"> to pick up a racket and wear their team’s </w:t>
      </w:r>
      <w:r w:rsidR="003E3E9A" w:rsidRPr="00B07A75">
        <w:rPr>
          <w:rFonts w:ascii="Verdana" w:hAnsi="Verdana"/>
          <w:b/>
          <w:bCs/>
          <w:sz w:val="22"/>
          <w:szCs w:val="22"/>
        </w:rPr>
        <w:t>shirt</w:t>
      </w:r>
      <w:r w:rsidR="003E3E9A" w:rsidRPr="00B07A75">
        <w:rPr>
          <w:rFonts w:ascii="Verdana" w:hAnsi="Verdana"/>
          <w:sz w:val="22"/>
          <w:szCs w:val="22"/>
        </w:rPr>
        <w:t xml:space="preserve"> with pride</w:t>
      </w:r>
      <w:r w:rsidR="007D43B4" w:rsidRPr="00B07A75">
        <w:rPr>
          <w:rFonts w:ascii="Verdana" w:hAnsi="Verdana"/>
          <w:sz w:val="22"/>
          <w:szCs w:val="22"/>
        </w:rPr>
        <w:t>.</w:t>
      </w:r>
    </w:p>
    <w:p w14:paraId="013D7C8D" w14:textId="7AF13CBC" w:rsidR="004906DC" w:rsidRPr="00B07A75" w:rsidRDefault="004906DC" w:rsidP="00610FEF">
      <w:pPr>
        <w:pStyle w:val="ListParagraph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B07A75">
        <w:rPr>
          <w:rFonts w:ascii="Verdana" w:hAnsi="Verdana"/>
          <w:b/>
          <w:bCs/>
          <w:sz w:val="22"/>
          <w:szCs w:val="22"/>
        </w:rPr>
        <w:t xml:space="preserve">Badminton </w:t>
      </w:r>
      <w:r w:rsidRPr="00B07A75">
        <w:rPr>
          <w:rFonts w:ascii="Verdana" w:hAnsi="Verdana"/>
          <w:sz w:val="22"/>
          <w:szCs w:val="22"/>
        </w:rPr>
        <w:t xml:space="preserve">connecting with communities </w:t>
      </w:r>
      <w:r w:rsidR="009B058F" w:rsidRPr="00B07A75">
        <w:rPr>
          <w:rFonts w:ascii="Verdana" w:hAnsi="Verdana"/>
          <w:sz w:val="22"/>
          <w:szCs w:val="22"/>
        </w:rPr>
        <w:t>who can say – “</w:t>
      </w:r>
      <w:r w:rsidR="009B058F" w:rsidRPr="00B07A75">
        <w:rPr>
          <w:rFonts w:ascii="Verdana" w:hAnsi="Verdana"/>
          <w:b/>
          <w:bCs/>
          <w:sz w:val="22"/>
          <w:szCs w:val="22"/>
        </w:rPr>
        <w:t>that</w:t>
      </w:r>
      <w:r w:rsidR="00FD3B81" w:rsidRPr="00B07A75">
        <w:rPr>
          <w:rFonts w:ascii="Verdana" w:hAnsi="Verdana"/>
          <w:b/>
          <w:bCs/>
          <w:sz w:val="22"/>
          <w:szCs w:val="22"/>
        </w:rPr>
        <w:t>’</w:t>
      </w:r>
      <w:r w:rsidR="009B058F" w:rsidRPr="00B07A75">
        <w:rPr>
          <w:rFonts w:ascii="Verdana" w:hAnsi="Verdana"/>
          <w:b/>
          <w:bCs/>
          <w:sz w:val="22"/>
          <w:szCs w:val="22"/>
        </w:rPr>
        <w:t>s my team</w:t>
      </w:r>
      <w:r w:rsidR="009B058F" w:rsidRPr="00B07A75">
        <w:rPr>
          <w:rFonts w:ascii="Verdana" w:hAnsi="Verdana"/>
          <w:sz w:val="22"/>
          <w:szCs w:val="22"/>
        </w:rPr>
        <w:t>”.</w:t>
      </w:r>
    </w:p>
    <w:p w14:paraId="320E36FD" w14:textId="715658AF" w:rsidR="006C6616" w:rsidRPr="00B07A75" w:rsidRDefault="007D43B4" w:rsidP="00610FEF">
      <w:pPr>
        <w:pStyle w:val="ListParagraph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B07A75">
        <w:rPr>
          <w:rFonts w:ascii="Verdana" w:hAnsi="Verdana"/>
          <w:b/>
          <w:bCs/>
          <w:sz w:val="22"/>
          <w:szCs w:val="22"/>
        </w:rPr>
        <w:t>A</w:t>
      </w:r>
      <w:r w:rsidR="00A4471E" w:rsidRPr="00B07A75">
        <w:rPr>
          <w:rFonts w:ascii="Verdana" w:hAnsi="Verdana"/>
          <w:b/>
          <w:bCs/>
          <w:sz w:val="22"/>
          <w:szCs w:val="22"/>
        </w:rPr>
        <w:t>thletes and teams</w:t>
      </w:r>
      <w:r w:rsidR="00A4471E" w:rsidRPr="00B07A75">
        <w:rPr>
          <w:rFonts w:ascii="Verdana" w:hAnsi="Verdana"/>
          <w:sz w:val="22"/>
          <w:szCs w:val="22"/>
        </w:rPr>
        <w:t xml:space="preserve"> </w:t>
      </w:r>
      <w:r w:rsidRPr="00B07A75">
        <w:rPr>
          <w:rFonts w:ascii="Verdana" w:hAnsi="Verdana"/>
          <w:sz w:val="22"/>
          <w:szCs w:val="22"/>
        </w:rPr>
        <w:t>with</w:t>
      </w:r>
      <w:r w:rsidR="00A4471E" w:rsidRPr="00B07A75">
        <w:rPr>
          <w:rFonts w:ascii="Verdana" w:hAnsi="Verdana"/>
          <w:sz w:val="22"/>
          <w:szCs w:val="22"/>
        </w:rPr>
        <w:t xml:space="preserve"> local </w:t>
      </w:r>
      <w:r w:rsidR="00A4471E" w:rsidRPr="00B07A75">
        <w:rPr>
          <w:rFonts w:ascii="Verdana" w:hAnsi="Verdana"/>
          <w:b/>
          <w:bCs/>
          <w:sz w:val="22"/>
          <w:szCs w:val="22"/>
        </w:rPr>
        <w:t>profile</w:t>
      </w:r>
      <w:r w:rsidR="006C6616" w:rsidRPr="00B07A75">
        <w:rPr>
          <w:rFonts w:ascii="Verdana" w:hAnsi="Verdana"/>
          <w:sz w:val="22"/>
          <w:szCs w:val="22"/>
        </w:rPr>
        <w:t>.</w:t>
      </w:r>
    </w:p>
    <w:p w14:paraId="5F3BE961" w14:textId="21432A5A" w:rsidR="003E3E9A" w:rsidRPr="00B07A75" w:rsidRDefault="003E3E9A" w:rsidP="00610FEF">
      <w:pPr>
        <w:pStyle w:val="ListParagraph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B07A75">
        <w:rPr>
          <w:rFonts w:ascii="Verdana" w:hAnsi="Verdana"/>
          <w:sz w:val="22"/>
          <w:szCs w:val="22"/>
        </w:rPr>
        <w:t xml:space="preserve">A </w:t>
      </w:r>
      <w:proofErr w:type="gramStart"/>
      <w:r w:rsidR="000C1254" w:rsidRPr="00B07A75">
        <w:rPr>
          <w:rFonts w:ascii="Verdana" w:hAnsi="Verdana"/>
          <w:sz w:val="22"/>
          <w:szCs w:val="22"/>
        </w:rPr>
        <w:t>packed out</w:t>
      </w:r>
      <w:proofErr w:type="gramEnd"/>
      <w:r w:rsidR="000C1254" w:rsidRPr="00B07A75">
        <w:rPr>
          <w:rFonts w:ascii="Verdana" w:hAnsi="Verdana"/>
          <w:sz w:val="22"/>
          <w:szCs w:val="22"/>
        </w:rPr>
        <w:t xml:space="preserve"> </w:t>
      </w:r>
      <w:r w:rsidRPr="00B07A75">
        <w:rPr>
          <w:rFonts w:ascii="Verdana" w:hAnsi="Verdana"/>
          <w:b/>
          <w:bCs/>
          <w:sz w:val="22"/>
          <w:szCs w:val="22"/>
        </w:rPr>
        <w:t xml:space="preserve">super-weekend </w:t>
      </w:r>
      <w:r w:rsidR="00AA10A6" w:rsidRPr="00B07A75">
        <w:rPr>
          <w:rFonts w:ascii="Verdana" w:hAnsi="Verdana"/>
          <w:sz w:val="22"/>
          <w:szCs w:val="22"/>
        </w:rPr>
        <w:t xml:space="preserve">filled with </w:t>
      </w:r>
      <w:r w:rsidR="00AA10A6" w:rsidRPr="00B07A75">
        <w:rPr>
          <w:rFonts w:ascii="Verdana" w:hAnsi="Verdana"/>
          <w:b/>
          <w:bCs/>
          <w:sz w:val="22"/>
          <w:szCs w:val="22"/>
        </w:rPr>
        <w:t>noisy</w:t>
      </w:r>
      <w:r w:rsidR="00AA10A6" w:rsidRPr="00B07A75">
        <w:rPr>
          <w:rFonts w:ascii="Verdana" w:hAnsi="Verdana"/>
          <w:sz w:val="22"/>
          <w:szCs w:val="22"/>
        </w:rPr>
        <w:t xml:space="preserve"> team supporters</w:t>
      </w:r>
      <w:r w:rsidRPr="00B07A75">
        <w:rPr>
          <w:rFonts w:ascii="Verdana" w:hAnsi="Verdana"/>
          <w:sz w:val="22"/>
          <w:szCs w:val="22"/>
        </w:rPr>
        <w:t>.</w:t>
      </w:r>
    </w:p>
    <w:p w14:paraId="7D8F2348" w14:textId="77777777" w:rsidR="004906DC" w:rsidRPr="00B07A75" w:rsidRDefault="00124840" w:rsidP="00610FEF">
      <w:pPr>
        <w:pStyle w:val="ListParagraph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B07A75">
        <w:rPr>
          <w:rFonts w:ascii="Verdana" w:hAnsi="Verdana"/>
          <w:b/>
          <w:bCs/>
          <w:sz w:val="22"/>
          <w:szCs w:val="22"/>
        </w:rPr>
        <w:t>Local investment</w:t>
      </w:r>
      <w:r w:rsidRPr="00B07A75">
        <w:rPr>
          <w:rFonts w:ascii="Verdana" w:hAnsi="Verdana"/>
          <w:sz w:val="22"/>
          <w:szCs w:val="22"/>
        </w:rPr>
        <w:t xml:space="preserve"> </w:t>
      </w:r>
      <w:r w:rsidR="00F34CEC" w:rsidRPr="00B07A75">
        <w:rPr>
          <w:rFonts w:ascii="Verdana" w:hAnsi="Verdana"/>
          <w:sz w:val="22"/>
          <w:szCs w:val="22"/>
        </w:rPr>
        <w:t xml:space="preserve">being </w:t>
      </w:r>
      <w:r w:rsidR="00FD4190" w:rsidRPr="00B07A75">
        <w:rPr>
          <w:rFonts w:ascii="Verdana" w:hAnsi="Verdana"/>
          <w:sz w:val="22"/>
          <w:szCs w:val="22"/>
        </w:rPr>
        <w:t>attracted by</w:t>
      </w:r>
      <w:r w:rsidR="00F34CEC" w:rsidRPr="00B07A75">
        <w:rPr>
          <w:rFonts w:ascii="Verdana" w:hAnsi="Verdana"/>
          <w:sz w:val="22"/>
          <w:szCs w:val="22"/>
        </w:rPr>
        <w:t xml:space="preserve"> teams and </w:t>
      </w:r>
      <w:r w:rsidR="00F34CEC" w:rsidRPr="00B07A75">
        <w:rPr>
          <w:rFonts w:ascii="Verdana" w:hAnsi="Verdana"/>
          <w:b/>
          <w:bCs/>
          <w:sz w:val="22"/>
          <w:szCs w:val="22"/>
        </w:rPr>
        <w:t xml:space="preserve">national </w:t>
      </w:r>
      <w:r w:rsidR="004906DC" w:rsidRPr="00B07A75">
        <w:rPr>
          <w:rFonts w:ascii="Verdana" w:hAnsi="Verdana"/>
          <w:b/>
          <w:bCs/>
          <w:sz w:val="22"/>
          <w:szCs w:val="22"/>
        </w:rPr>
        <w:t>partners</w:t>
      </w:r>
      <w:r w:rsidR="004906DC" w:rsidRPr="00B07A75">
        <w:rPr>
          <w:rFonts w:ascii="Verdana" w:hAnsi="Verdana"/>
          <w:sz w:val="22"/>
          <w:szCs w:val="22"/>
        </w:rPr>
        <w:t xml:space="preserve"> getting involved.</w:t>
      </w:r>
    </w:p>
    <w:p w14:paraId="5658DD44" w14:textId="3EAE11D1" w:rsidR="00224113" w:rsidRPr="00B07A75" w:rsidRDefault="007672CC" w:rsidP="00610FEF">
      <w:pPr>
        <w:pStyle w:val="ListParagraph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B07A75">
        <w:rPr>
          <w:rFonts w:ascii="Verdana" w:hAnsi="Verdana"/>
          <w:b/>
          <w:bCs/>
          <w:sz w:val="22"/>
          <w:szCs w:val="22"/>
        </w:rPr>
        <w:t xml:space="preserve">A strong online presence – showcasing </w:t>
      </w:r>
      <w:r w:rsidRPr="00B07A75">
        <w:rPr>
          <w:rFonts w:ascii="Verdana" w:hAnsi="Verdana"/>
          <w:sz w:val="22"/>
          <w:szCs w:val="22"/>
        </w:rPr>
        <w:t xml:space="preserve">the sport </w:t>
      </w:r>
      <w:r w:rsidR="0069689D" w:rsidRPr="00B07A75">
        <w:rPr>
          <w:rFonts w:ascii="Verdana" w:hAnsi="Verdana"/>
          <w:sz w:val="22"/>
          <w:szCs w:val="22"/>
        </w:rPr>
        <w:t xml:space="preserve">and </w:t>
      </w:r>
      <w:r w:rsidRPr="00B07A75">
        <w:rPr>
          <w:rFonts w:ascii="Verdana" w:hAnsi="Verdana"/>
          <w:b/>
          <w:bCs/>
          <w:sz w:val="22"/>
          <w:szCs w:val="22"/>
        </w:rPr>
        <w:t>telling the story</w:t>
      </w:r>
      <w:r w:rsidRPr="00B07A75">
        <w:rPr>
          <w:rFonts w:ascii="Verdana" w:hAnsi="Verdana"/>
          <w:sz w:val="22"/>
          <w:szCs w:val="22"/>
        </w:rPr>
        <w:t xml:space="preserve"> of the season</w:t>
      </w:r>
      <w:r w:rsidRPr="00B07A75">
        <w:rPr>
          <w:rFonts w:ascii="Verdana" w:hAnsi="Verdana"/>
          <w:b/>
          <w:bCs/>
          <w:sz w:val="22"/>
          <w:szCs w:val="22"/>
        </w:rPr>
        <w:t>.</w:t>
      </w:r>
    </w:p>
    <w:p w14:paraId="0616308A" w14:textId="084AA7EF" w:rsidR="00D73707" w:rsidRPr="00B07A75" w:rsidRDefault="00DD4D6D">
      <w:pPr>
        <w:rPr>
          <w:rFonts w:ascii="Verdana" w:hAnsi="Verdana"/>
          <w:sz w:val="22"/>
          <w:szCs w:val="22"/>
        </w:rPr>
      </w:pPr>
      <w:r w:rsidRPr="00B07A75">
        <w:rPr>
          <w:rFonts w:ascii="Verdana" w:hAnsi="Verdana"/>
          <w:sz w:val="22"/>
          <w:szCs w:val="22"/>
        </w:rPr>
        <w:t xml:space="preserve">This is a great opportunity for teams to join at the start of the journey and create a </w:t>
      </w:r>
      <w:r w:rsidRPr="00B07A75">
        <w:rPr>
          <w:rFonts w:ascii="Verdana" w:hAnsi="Verdana"/>
          <w:b/>
          <w:bCs/>
          <w:sz w:val="22"/>
          <w:szCs w:val="22"/>
        </w:rPr>
        <w:t>lasting impact</w:t>
      </w:r>
      <w:r w:rsidRPr="00B07A75">
        <w:rPr>
          <w:rFonts w:ascii="Verdana" w:hAnsi="Verdana"/>
          <w:sz w:val="22"/>
          <w:szCs w:val="22"/>
        </w:rPr>
        <w:t>.</w:t>
      </w:r>
      <w:r w:rsidR="00A4471E" w:rsidRPr="00B07A75">
        <w:rPr>
          <w:rFonts w:ascii="Verdana" w:hAnsi="Verdana"/>
          <w:sz w:val="22"/>
          <w:szCs w:val="22"/>
        </w:rPr>
        <w:t xml:space="preserve">  </w:t>
      </w:r>
    </w:p>
    <w:p w14:paraId="03B96C9E" w14:textId="6994A1F5" w:rsidR="008C6195" w:rsidRPr="00B07A75" w:rsidRDefault="008C6195">
      <w:pPr>
        <w:rPr>
          <w:rFonts w:ascii="Verdana" w:hAnsi="Verdana"/>
          <w:b/>
          <w:bCs/>
          <w:sz w:val="22"/>
          <w:szCs w:val="22"/>
          <w:u w:val="single"/>
          <w:lang w:val="en-US"/>
        </w:rPr>
      </w:pPr>
      <w:r w:rsidRPr="00B07A75">
        <w:rPr>
          <w:rFonts w:ascii="Verdana" w:hAnsi="Verdana"/>
          <w:b/>
          <w:bCs/>
          <w:sz w:val="22"/>
          <w:szCs w:val="22"/>
          <w:u w:val="single"/>
          <w:lang w:val="en-US"/>
        </w:rPr>
        <w:lastRenderedPageBreak/>
        <w:t>The League</w:t>
      </w:r>
    </w:p>
    <w:p w14:paraId="1391AB8C" w14:textId="4741BD11" w:rsidR="008C6195" w:rsidRPr="00B07A75" w:rsidRDefault="008C6195">
      <w:pPr>
        <w:rPr>
          <w:rFonts w:ascii="Verdana" w:hAnsi="Verdana"/>
          <w:sz w:val="22"/>
          <w:szCs w:val="22"/>
          <w:lang w:val="en-US"/>
        </w:rPr>
      </w:pPr>
      <w:r w:rsidRPr="00B07A75">
        <w:rPr>
          <w:rFonts w:ascii="Verdana" w:hAnsi="Verdana"/>
          <w:sz w:val="22"/>
          <w:szCs w:val="22"/>
          <w:lang w:val="en-US"/>
        </w:rPr>
        <w:t>The format of the league is set out to create great matches that can be delivered in a limited time frame</w:t>
      </w:r>
      <w:r w:rsidR="00AD3A1A" w:rsidRPr="00B07A75">
        <w:rPr>
          <w:rFonts w:ascii="Verdana" w:hAnsi="Verdana"/>
          <w:sz w:val="22"/>
          <w:szCs w:val="22"/>
          <w:lang w:val="en-US"/>
        </w:rPr>
        <w:t xml:space="preserve"> to capture and retain audience interest.  The league is structured </w:t>
      </w:r>
      <w:proofErr w:type="gramStart"/>
      <w:r w:rsidR="00AD3A1A" w:rsidRPr="00B07A75">
        <w:rPr>
          <w:rFonts w:ascii="Verdana" w:hAnsi="Verdana"/>
          <w:sz w:val="22"/>
          <w:szCs w:val="22"/>
          <w:lang w:val="en-US"/>
        </w:rPr>
        <w:t>so as to</w:t>
      </w:r>
      <w:proofErr w:type="gramEnd"/>
      <w:r w:rsidR="00AD3A1A" w:rsidRPr="00B07A75">
        <w:rPr>
          <w:rFonts w:ascii="Verdana" w:hAnsi="Verdana"/>
          <w:sz w:val="22"/>
          <w:szCs w:val="22"/>
          <w:lang w:val="en-US"/>
        </w:rPr>
        <w:t xml:space="preserve"> make it affordable for teams, not to overburden the competition calendar or player schedules whilst offering excellent </w:t>
      </w:r>
      <w:proofErr w:type="spellStart"/>
      <w:r w:rsidR="00AD3A1A" w:rsidRPr="00B07A75">
        <w:rPr>
          <w:rFonts w:ascii="Verdana" w:hAnsi="Verdana"/>
          <w:sz w:val="22"/>
          <w:szCs w:val="22"/>
          <w:lang w:val="en-US"/>
        </w:rPr>
        <w:t>matchplay</w:t>
      </w:r>
      <w:proofErr w:type="spellEnd"/>
      <w:r w:rsidR="00AD3A1A" w:rsidRPr="00B07A75">
        <w:rPr>
          <w:rFonts w:ascii="Verdana" w:hAnsi="Verdana"/>
          <w:sz w:val="22"/>
          <w:szCs w:val="22"/>
          <w:lang w:val="en-US"/>
        </w:rPr>
        <w:t xml:space="preserve"> and </w:t>
      </w:r>
      <w:r w:rsidR="000F72F7" w:rsidRPr="00B07A75">
        <w:rPr>
          <w:rFonts w:ascii="Verdana" w:hAnsi="Verdana"/>
          <w:sz w:val="22"/>
          <w:szCs w:val="22"/>
          <w:lang w:val="en-US"/>
        </w:rPr>
        <w:t xml:space="preserve">audience </w:t>
      </w:r>
      <w:r w:rsidR="00AD3A1A" w:rsidRPr="00B07A75">
        <w:rPr>
          <w:rFonts w:ascii="Verdana" w:hAnsi="Verdana"/>
          <w:sz w:val="22"/>
          <w:szCs w:val="22"/>
          <w:lang w:val="en-US"/>
        </w:rPr>
        <w:t>engagement opportunities.</w:t>
      </w:r>
      <w:r w:rsidR="000F72F7" w:rsidRPr="00B07A75">
        <w:rPr>
          <w:rFonts w:ascii="Verdana" w:hAnsi="Verdana"/>
          <w:sz w:val="22"/>
          <w:szCs w:val="22"/>
          <w:lang w:val="en-US"/>
        </w:rPr>
        <w:t xml:space="preserve">   The basic format is:</w:t>
      </w:r>
      <w:r w:rsidR="00AD3A1A" w:rsidRPr="00B07A75">
        <w:rPr>
          <w:rFonts w:ascii="Verdana" w:hAnsi="Verdana"/>
          <w:sz w:val="22"/>
          <w:szCs w:val="22"/>
          <w:lang w:val="en-US"/>
        </w:rPr>
        <w:t xml:space="preserve"> </w:t>
      </w:r>
    </w:p>
    <w:p w14:paraId="412B1659" w14:textId="1641F9E3" w:rsidR="008C6195" w:rsidRPr="00B07A75" w:rsidRDefault="60CD5367" w:rsidP="111994DC">
      <w:pPr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B07A75">
        <w:rPr>
          <w:rFonts w:ascii="Verdana" w:hAnsi="Verdana"/>
          <w:sz w:val="22"/>
          <w:szCs w:val="22"/>
          <w:lang w:val="en-US"/>
        </w:rPr>
        <w:t xml:space="preserve">Minimum </w:t>
      </w:r>
      <w:r w:rsidR="297880C2" w:rsidRPr="00B07A75">
        <w:rPr>
          <w:rFonts w:ascii="Verdana" w:hAnsi="Verdana"/>
          <w:sz w:val="22"/>
          <w:szCs w:val="22"/>
          <w:lang w:val="en-US"/>
        </w:rPr>
        <w:t>8</w:t>
      </w:r>
      <w:r w:rsidR="4C02E410" w:rsidRPr="00B07A75">
        <w:rPr>
          <w:rFonts w:ascii="Verdana" w:hAnsi="Verdana"/>
          <w:sz w:val="22"/>
          <w:szCs w:val="22"/>
          <w:lang w:val="en-US"/>
        </w:rPr>
        <w:t xml:space="preserve"> </w:t>
      </w:r>
      <w:r w:rsidR="297880C2" w:rsidRPr="00B07A75">
        <w:rPr>
          <w:rFonts w:ascii="Verdana" w:hAnsi="Verdana"/>
          <w:sz w:val="22"/>
          <w:szCs w:val="22"/>
          <w:lang w:val="en-US"/>
        </w:rPr>
        <w:t xml:space="preserve">team </w:t>
      </w:r>
      <w:r w:rsidR="4C02E410" w:rsidRPr="00B07A75">
        <w:rPr>
          <w:rFonts w:ascii="Verdana" w:hAnsi="Verdana"/>
          <w:sz w:val="22"/>
          <w:szCs w:val="22"/>
          <w:lang w:val="en-US"/>
        </w:rPr>
        <w:t xml:space="preserve">league </w:t>
      </w:r>
      <w:r w:rsidR="297880C2" w:rsidRPr="00B07A75">
        <w:rPr>
          <w:rFonts w:ascii="Verdana" w:hAnsi="Verdana"/>
          <w:sz w:val="22"/>
          <w:szCs w:val="22"/>
          <w:lang w:val="en-US"/>
        </w:rPr>
        <w:t>competition</w:t>
      </w:r>
      <w:r w:rsidR="297880C2" w:rsidRPr="00B07A75">
        <w:rPr>
          <w:rFonts w:ascii="Arial" w:hAnsi="Arial" w:cs="Arial"/>
          <w:sz w:val="22"/>
          <w:szCs w:val="22"/>
          <w:lang w:val="en-US"/>
        </w:rPr>
        <w:t>​</w:t>
      </w:r>
      <w:r w:rsidR="4C02E410" w:rsidRPr="00B07A75">
        <w:rPr>
          <w:rFonts w:ascii="Verdana" w:hAnsi="Verdana" w:cs="Arial"/>
          <w:sz w:val="22"/>
          <w:szCs w:val="22"/>
          <w:lang w:val="en-US"/>
        </w:rPr>
        <w:t>.</w:t>
      </w:r>
    </w:p>
    <w:p w14:paraId="2D052E19" w14:textId="419105A2" w:rsidR="008C6195" w:rsidRPr="00B07A75" w:rsidRDefault="008C6195" w:rsidP="008C6195">
      <w:pPr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B07A75">
        <w:rPr>
          <w:rFonts w:ascii="Verdana" w:hAnsi="Verdana"/>
          <w:sz w:val="22"/>
          <w:szCs w:val="22"/>
          <w:lang w:val="en-US"/>
        </w:rPr>
        <w:t xml:space="preserve">Teams play each other once </w:t>
      </w:r>
      <w:r w:rsidR="00804A40" w:rsidRPr="00B07A75">
        <w:rPr>
          <w:rFonts w:ascii="Verdana" w:hAnsi="Verdana"/>
          <w:sz w:val="22"/>
          <w:szCs w:val="22"/>
          <w:lang w:val="en-US"/>
        </w:rPr>
        <w:t xml:space="preserve">per season </w:t>
      </w:r>
      <w:r w:rsidRPr="00B07A75">
        <w:rPr>
          <w:rFonts w:ascii="Verdana" w:hAnsi="Verdana"/>
          <w:sz w:val="22"/>
          <w:szCs w:val="22"/>
          <w:lang w:val="en-US"/>
        </w:rPr>
        <w:t>– home or away</w:t>
      </w:r>
      <w:r w:rsidRPr="00B07A75">
        <w:rPr>
          <w:rFonts w:ascii="Arial" w:hAnsi="Arial" w:cs="Arial"/>
          <w:sz w:val="22"/>
          <w:szCs w:val="22"/>
          <w:lang w:val="en-US"/>
        </w:rPr>
        <w:t>​</w:t>
      </w:r>
      <w:r w:rsidR="00804A40" w:rsidRPr="00B07A75">
        <w:rPr>
          <w:rFonts w:ascii="Verdana" w:hAnsi="Verdana" w:cs="Arial"/>
          <w:sz w:val="22"/>
          <w:szCs w:val="22"/>
          <w:lang w:val="en-US"/>
        </w:rPr>
        <w:t>.</w:t>
      </w:r>
    </w:p>
    <w:p w14:paraId="29137A89" w14:textId="198208D0" w:rsidR="008C6195" w:rsidRPr="00B07A75" w:rsidRDefault="297880C2" w:rsidP="111994DC">
      <w:pPr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B07A75">
        <w:rPr>
          <w:rFonts w:ascii="Verdana" w:hAnsi="Verdana"/>
          <w:sz w:val="22"/>
          <w:szCs w:val="22"/>
        </w:rPr>
        <w:t>A match consists of one match of each event (Open Singles, Open Doubles, Women’s Singles, Women’s Doubles, Mixed Doubles).  Matches are best of 5 sets to 11 points.  If the deciding set is reached this is played to 5 points.</w:t>
      </w:r>
      <w:r w:rsidR="1125F84C" w:rsidRPr="00B07A75">
        <w:rPr>
          <w:rFonts w:ascii="Verdana" w:hAnsi="Verdana"/>
          <w:sz w:val="22"/>
          <w:szCs w:val="22"/>
        </w:rPr>
        <w:t xml:space="preserve">  There is also a double-point “powerplay” available to each pair/player once per match.</w:t>
      </w:r>
      <w:r w:rsidRPr="00B07A75">
        <w:rPr>
          <w:rFonts w:ascii="Verdana" w:hAnsi="Verdana"/>
          <w:sz w:val="22"/>
          <w:szCs w:val="22"/>
        </w:rPr>
        <w:t xml:space="preserve"> </w:t>
      </w:r>
    </w:p>
    <w:p w14:paraId="3AC63FC9" w14:textId="248282A5" w:rsidR="008C6195" w:rsidRPr="00B07A75" w:rsidRDefault="008C6195" w:rsidP="008C6195">
      <w:pPr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B07A75">
        <w:rPr>
          <w:rFonts w:ascii="Verdana" w:hAnsi="Verdana"/>
          <w:sz w:val="22"/>
          <w:szCs w:val="22"/>
          <w:lang w:val="en-US"/>
        </w:rPr>
        <w:t>Identified match weeks – flexibility within that on when matches take place</w:t>
      </w:r>
      <w:r w:rsidR="00804A40" w:rsidRPr="00B07A75">
        <w:rPr>
          <w:rFonts w:ascii="Verdana" w:hAnsi="Verdana"/>
          <w:sz w:val="22"/>
          <w:szCs w:val="22"/>
          <w:lang w:val="en-US"/>
        </w:rPr>
        <w:t xml:space="preserve"> (final decision rest with home team)</w:t>
      </w:r>
      <w:r w:rsidRPr="00B07A75">
        <w:rPr>
          <w:rFonts w:ascii="Verdana" w:hAnsi="Verdana"/>
          <w:sz w:val="22"/>
          <w:szCs w:val="22"/>
          <w:lang w:val="en-US"/>
        </w:rPr>
        <w:t>.</w:t>
      </w:r>
      <w:r w:rsidRPr="00B07A75">
        <w:rPr>
          <w:rFonts w:ascii="Arial" w:hAnsi="Arial" w:cs="Arial"/>
          <w:sz w:val="22"/>
          <w:szCs w:val="22"/>
          <w:lang w:val="en-US"/>
        </w:rPr>
        <w:t>​</w:t>
      </w:r>
    </w:p>
    <w:p w14:paraId="6289DF87" w14:textId="0C4F6F8A" w:rsidR="008C6195" w:rsidRPr="00B07A75" w:rsidRDefault="008C6195" w:rsidP="008C6195">
      <w:pPr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B07A75">
        <w:rPr>
          <w:rFonts w:ascii="Verdana" w:hAnsi="Verdana"/>
          <w:sz w:val="22"/>
          <w:szCs w:val="22"/>
          <w:lang w:val="en-US"/>
        </w:rPr>
        <w:t xml:space="preserve">Teams host </w:t>
      </w:r>
      <w:r w:rsidR="00AD3A1A" w:rsidRPr="00B07A75">
        <w:rPr>
          <w:rFonts w:ascii="Verdana" w:hAnsi="Verdana"/>
          <w:sz w:val="22"/>
          <w:szCs w:val="22"/>
          <w:lang w:val="en-US"/>
        </w:rPr>
        <w:t xml:space="preserve">and </w:t>
      </w:r>
      <w:proofErr w:type="spellStart"/>
      <w:r w:rsidR="00AD3A1A" w:rsidRPr="00B07A75">
        <w:rPr>
          <w:rFonts w:ascii="Verdana" w:hAnsi="Verdana"/>
          <w:sz w:val="22"/>
          <w:szCs w:val="22"/>
          <w:lang w:val="en-US"/>
        </w:rPr>
        <w:t>organi</w:t>
      </w:r>
      <w:r w:rsidR="002321A3" w:rsidRPr="00B07A75">
        <w:rPr>
          <w:rFonts w:ascii="Verdana" w:hAnsi="Verdana"/>
          <w:sz w:val="22"/>
          <w:szCs w:val="22"/>
          <w:lang w:val="en-US"/>
        </w:rPr>
        <w:t>s</w:t>
      </w:r>
      <w:r w:rsidR="00AD3A1A" w:rsidRPr="00B07A75">
        <w:rPr>
          <w:rFonts w:ascii="Verdana" w:hAnsi="Verdana"/>
          <w:sz w:val="22"/>
          <w:szCs w:val="22"/>
          <w:lang w:val="en-US"/>
        </w:rPr>
        <w:t>e</w:t>
      </w:r>
      <w:proofErr w:type="spellEnd"/>
      <w:r w:rsidR="00AD3A1A" w:rsidRPr="00B07A75">
        <w:rPr>
          <w:rFonts w:ascii="Verdana" w:hAnsi="Verdana"/>
          <w:sz w:val="22"/>
          <w:szCs w:val="22"/>
          <w:lang w:val="en-US"/>
        </w:rPr>
        <w:t xml:space="preserve"> home </w:t>
      </w:r>
      <w:r w:rsidRPr="00B07A75">
        <w:rPr>
          <w:rFonts w:ascii="Verdana" w:hAnsi="Verdana"/>
          <w:sz w:val="22"/>
          <w:szCs w:val="22"/>
          <w:lang w:val="en-US"/>
        </w:rPr>
        <w:t>matches</w:t>
      </w:r>
      <w:r w:rsidR="00AD3A1A" w:rsidRPr="00B07A75">
        <w:rPr>
          <w:rFonts w:ascii="Verdana" w:hAnsi="Verdana"/>
          <w:sz w:val="22"/>
          <w:szCs w:val="22"/>
          <w:lang w:val="en-US"/>
        </w:rPr>
        <w:t>.</w:t>
      </w:r>
    </w:p>
    <w:p w14:paraId="5E513241" w14:textId="1C8A1EC1" w:rsidR="008C6195" w:rsidRPr="00B07A75" w:rsidRDefault="00804A40" w:rsidP="404978B8">
      <w:pPr>
        <w:numPr>
          <w:ilvl w:val="0"/>
          <w:numId w:val="6"/>
        </w:numPr>
        <w:rPr>
          <w:rFonts w:ascii="Verdana" w:hAnsi="Verdana"/>
          <w:sz w:val="22"/>
          <w:szCs w:val="22"/>
          <w:lang w:val="en-US"/>
        </w:rPr>
      </w:pPr>
      <w:r w:rsidRPr="00B07A75">
        <w:rPr>
          <w:rFonts w:ascii="Verdana" w:hAnsi="Verdana"/>
          <w:sz w:val="22"/>
          <w:szCs w:val="22"/>
          <w:lang w:val="en-US"/>
        </w:rPr>
        <w:t xml:space="preserve">Badminton England host a </w:t>
      </w:r>
      <w:r w:rsidR="008C6195" w:rsidRPr="00B07A75">
        <w:rPr>
          <w:rFonts w:ascii="Verdana" w:hAnsi="Verdana"/>
          <w:sz w:val="22"/>
          <w:szCs w:val="22"/>
          <w:lang w:val="en-US"/>
        </w:rPr>
        <w:t>Super-weekend t</w:t>
      </w:r>
      <w:r w:rsidR="005B3966" w:rsidRPr="00B07A75">
        <w:rPr>
          <w:rFonts w:ascii="Verdana" w:hAnsi="Verdana"/>
          <w:sz w:val="22"/>
          <w:szCs w:val="22"/>
          <w:lang w:val="en-US"/>
        </w:rPr>
        <w:t xml:space="preserve">hat will incorporate the final </w:t>
      </w:r>
      <w:proofErr w:type="gramStart"/>
      <w:r w:rsidR="005B3966" w:rsidRPr="00B07A75">
        <w:rPr>
          <w:rFonts w:ascii="Verdana" w:hAnsi="Verdana"/>
          <w:sz w:val="22"/>
          <w:szCs w:val="22"/>
          <w:lang w:val="en-US"/>
        </w:rPr>
        <w:t>regular-season</w:t>
      </w:r>
      <w:proofErr w:type="gramEnd"/>
      <w:r w:rsidR="005B3966" w:rsidRPr="00B07A75">
        <w:rPr>
          <w:rFonts w:ascii="Verdana" w:hAnsi="Verdana"/>
          <w:sz w:val="22"/>
          <w:szCs w:val="22"/>
          <w:lang w:val="en-US"/>
        </w:rPr>
        <w:t xml:space="preserve"> match and play-offs to</w:t>
      </w:r>
      <w:r w:rsidR="008C6195" w:rsidRPr="00B07A75">
        <w:rPr>
          <w:rFonts w:ascii="Verdana" w:hAnsi="Verdana"/>
          <w:sz w:val="22"/>
          <w:szCs w:val="22"/>
          <w:lang w:val="en-US"/>
        </w:rPr>
        <w:t xml:space="preserve"> determine winners</w:t>
      </w:r>
      <w:r w:rsidRPr="00B07A75">
        <w:rPr>
          <w:rFonts w:ascii="Verdana" w:hAnsi="Verdana"/>
          <w:sz w:val="22"/>
          <w:szCs w:val="22"/>
          <w:lang w:val="en-US"/>
        </w:rPr>
        <w:t>.</w:t>
      </w:r>
    </w:p>
    <w:p w14:paraId="2B14BB47" w14:textId="29937430" w:rsidR="008C6195" w:rsidRPr="00B07A75" w:rsidRDefault="008C6195" w:rsidP="008C6195">
      <w:pPr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B07A75">
        <w:rPr>
          <w:rFonts w:ascii="Verdana" w:hAnsi="Verdana"/>
          <w:sz w:val="22"/>
          <w:szCs w:val="22"/>
          <w:lang w:val="en-US"/>
        </w:rPr>
        <w:t>League managed by Badminton England</w:t>
      </w:r>
      <w:r w:rsidRPr="00B07A75">
        <w:rPr>
          <w:rFonts w:ascii="Arial" w:hAnsi="Arial" w:cs="Arial"/>
          <w:sz w:val="22"/>
          <w:szCs w:val="22"/>
          <w:lang w:val="en-US"/>
        </w:rPr>
        <w:t>​</w:t>
      </w:r>
      <w:r w:rsidR="000A6259" w:rsidRPr="00B07A75">
        <w:rPr>
          <w:rFonts w:ascii="Verdana" w:hAnsi="Verdana" w:cs="Arial"/>
          <w:sz w:val="22"/>
          <w:szCs w:val="22"/>
          <w:lang w:val="en-US"/>
        </w:rPr>
        <w:t>.</w:t>
      </w:r>
    </w:p>
    <w:p w14:paraId="2F394FEE" w14:textId="18DD1C9F" w:rsidR="008C6195" w:rsidRPr="00B07A75" w:rsidRDefault="008C6195" w:rsidP="008C6195">
      <w:pPr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B07A75">
        <w:rPr>
          <w:rFonts w:ascii="Verdana" w:hAnsi="Verdana"/>
          <w:sz w:val="22"/>
          <w:szCs w:val="22"/>
          <w:lang w:val="en-US"/>
        </w:rPr>
        <w:t>Promotion / relegation commences 2027/28</w:t>
      </w:r>
      <w:r w:rsidR="000A6259" w:rsidRPr="00B07A75">
        <w:rPr>
          <w:rFonts w:ascii="Verdana" w:hAnsi="Verdana"/>
          <w:sz w:val="22"/>
          <w:szCs w:val="22"/>
          <w:lang w:val="en-US"/>
        </w:rPr>
        <w:t>.</w:t>
      </w:r>
    </w:p>
    <w:p w14:paraId="4707F97A" w14:textId="63C8E80F" w:rsidR="00083122" w:rsidRPr="00B07A75" w:rsidRDefault="00083122" w:rsidP="00D73707">
      <w:pPr>
        <w:numPr>
          <w:ilvl w:val="0"/>
          <w:numId w:val="6"/>
        </w:numPr>
        <w:rPr>
          <w:rFonts w:ascii="Verdana" w:hAnsi="Verdana"/>
          <w:sz w:val="22"/>
          <w:szCs w:val="22"/>
        </w:rPr>
      </w:pPr>
      <w:proofErr w:type="gramStart"/>
      <w:r w:rsidRPr="00B07A75">
        <w:rPr>
          <w:rFonts w:ascii="Verdana" w:hAnsi="Verdana"/>
          <w:sz w:val="22"/>
          <w:szCs w:val="22"/>
          <w:lang w:val="en-US"/>
        </w:rPr>
        <w:t>A league</w:t>
      </w:r>
      <w:proofErr w:type="gramEnd"/>
      <w:r w:rsidRPr="00B07A75">
        <w:rPr>
          <w:rFonts w:ascii="Verdana" w:hAnsi="Verdana"/>
          <w:sz w:val="22"/>
          <w:szCs w:val="22"/>
          <w:lang w:val="en-US"/>
        </w:rPr>
        <w:t xml:space="preserve"> season is expected to take place from </w:t>
      </w:r>
      <w:r w:rsidR="001001B0" w:rsidRPr="00B07A75">
        <w:rPr>
          <w:rFonts w:ascii="Verdana" w:hAnsi="Verdana"/>
          <w:sz w:val="22"/>
          <w:szCs w:val="22"/>
          <w:lang w:val="en-US"/>
        </w:rPr>
        <w:t>Novem</w:t>
      </w:r>
      <w:r w:rsidRPr="00B07A75">
        <w:rPr>
          <w:rFonts w:ascii="Verdana" w:hAnsi="Verdana"/>
          <w:sz w:val="22"/>
          <w:szCs w:val="22"/>
          <w:lang w:val="en-US"/>
        </w:rPr>
        <w:t xml:space="preserve">ber to May. </w:t>
      </w:r>
    </w:p>
    <w:p w14:paraId="4BF15D79" w14:textId="025A8CD7" w:rsidR="00A4471E" w:rsidRPr="00B07A75" w:rsidRDefault="00DD4D6D">
      <w:pPr>
        <w:rPr>
          <w:rFonts w:ascii="Verdana" w:hAnsi="Verdana"/>
          <w:b/>
          <w:bCs/>
          <w:sz w:val="22"/>
          <w:szCs w:val="22"/>
          <w:u w:val="single"/>
          <w:lang w:val="en-US"/>
        </w:rPr>
      </w:pPr>
      <w:r w:rsidRPr="00B07A75">
        <w:rPr>
          <w:rFonts w:ascii="Verdana" w:hAnsi="Verdana"/>
          <w:b/>
          <w:bCs/>
          <w:sz w:val="22"/>
          <w:szCs w:val="22"/>
          <w:u w:val="single"/>
          <w:lang w:val="en-US"/>
        </w:rPr>
        <w:t xml:space="preserve">The </w:t>
      </w:r>
      <w:r w:rsidR="0001233F" w:rsidRPr="00B07A75">
        <w:rPr>
          <w:rFonts w:ascii="Verdana" w:hAnsi="Verdana"/>
          <w:b/>
          <w:bCs/>
          <w:sz w:val="22"/>
          <w:szCs w:val="22"/>
          <w:u w:val="single"/>
          <w:lang w:val="en-US"/>
        </w:rPr>
        <w:t>O</w:t>
      </w:r>
      <w:r w:rsidRPr="00B07A75">
        <w:rPr>
          <w:rFonts w:ascii="Verdana" w:hAnsi="Verdana"/>
          <w:b/>
          <w:bCs/>
          <w:sz w:val="22"/>
          <w:szCs w:val="22"/>
          <w:u w:val="single"/>
          <w:lang w:val="en-US"/>
        </w:rPr>
        <w:t>ffer</w:t>
      </w:r>
    </w:p>
    <w:p w14:paraId="3D1867A5" w14:textId="28AB748A" w:rsidR="00DD4D6D" w:rsidRPr="00B07A75" w:rsidRDefault="00DD4D6D">
      <w:pPr>
        <w:rPr>
          <w:rFonts w:ascii="Verdana" w:hAnsi="Verdana"/>
          <w:sz w:val="22"/>
          <w:szCs w:val="22"/>
          <w:lang w:val="en-US"/>
        </w:rPr>
      </w:pPr>
      <w:r w:rsidRPr="00B07A75">
        <w:rPr>
          <w:rFonts w:ascii="Verdana" w:hAnsi="Verdana"/>
          <w:sz w:val="22"/>
          <w:szCs w:val="22"/>
          <w:lang w:val="en-US"/>
        </w:rPr>
        <w:t>Badminton England is offering the following opportunity for teams:</w:t>
      </w:r>
    </w:p>
    <w:p w14:paraId="0A3B0286" w14:textId="759FC8AA" w:rsidR="00DD4D6D" w:rsidRPr="00B07A75" w:rsidRDefault="00DD4D6D" w:rsidP="00DD4D6D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B07A75">
        <w:rPr>
          <w:rFonts w:ascii="Verdana" w:hAnsi="Verdana"/>
          <w:sz w:val="22"/>
          <w:szCs w:val="22"/>
          <w:lang w:val="en-US"/>
        </w:rPr>
        <w:t>3-year guarantee in the National Badminton League</w:t>
      </w:r>
      <w:r w:rsidRPr="00B07A75">
        <w:rPr>
          <w:rFonts w:ascii="Arial" w:hAnsi="Arial" w:cs="Arial"/>
          <w:sz w:val="22"/>
          <w:szCs w:val="22"/>
          <w:lang w:val="en-US"/>
        </w:rPr>
        <w:t>​</w:t>
      </w:r>
      <w:r w:rsidR="000A6259" w:rsidRPr="00B07A75">
        <w:rPr>
          <w:rFonts w:ascii="Verdana" w:hAnsi="Verdana" w:cs="Arial"/>
          <w:sz w:val="22"/>
          <w:szCs w:val="22"/>
          <w:lang w:val="en-US"/>
        </w:rPr>
        <w:t>.</w:t>
      </w:r>
    </w:p>
    <w:p w14:paraId="14DC7CEA" w14:textId="0DE217D9" w:rsidR="00DD4D6D" w:rsidRPr="00B07A75" w:rsidRDefault="00DD4D6D" w:rsidP="00DD4D6D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B07A75">
        <w:rPr>
          <w:rFonts w:ascii="Verdana" w:hAnsi="Verdana"/>
          <w:sz w:val="22"/>
          <w:szCs w:val="22"/>
          <w:lang w:val="en-US"/>
        </w:rPr>
        <w:t>No entry fee in Year One and Year Two, entry fees and prize money from Year Three</w:t>
      </w:r>
      <w:r w:rsidRPr="00B07A75">
        <w:rPr>
          <w:rFonts w:ascii="Arial" w:hAnsi="Arial" w:cs="Arial"/>
          <w:sz w:val="22"/>
          <w:szCs w:val="22"/>
          <w:lang w:val="en-US"/>
        </w:rPr>
        <w:t>​</w:t>
      </w:r>
      <w:r w:rsidR="000A6259" w:rsidRPr="00B07A75">
        <w:rPr>
          <w:rFonts w:ascii="Verdana" w:hAnsi="Verdana" w:cs="Arial"/>
          <w:sz w:val="22"/>
          <w:szCs w:val="22"/>
          <w:lang w:val="en-US"/>
        </w:rPr>
        <w:t>.</w:t>
      </w:r>
    </w:p>
    <w:p w14:paraId="1018E149" w14:textId="20A4F999" w:rsidR="00DD4D6D" w:rsidRPr="00B07A75" w:rsidRDefault="004D2B4B" w:rsidP="004D2B4B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B07A75">
        <w:rPr>
          <w:rFonts w:ascii="Verdana" w:hAnsi="Verdana"/>
          <w:sz w:val="22"/>
          <w:szCs w:val="22"/>
          <w:lang w:val="en-US"/>
        </w:rPr>
        <w:lastRenderedPageBreak/>
        <w:t>Possibility to apply for a</w:t>
      </w:r>
      <w:r w:rsidR="00310A3C" w:rsidRPr="00B07A75">
        <w:rPr>
          <w:rFonts w:ascii="Verdana" w:hAnsi="Verdana"/>
          <w:sz w:val="22"/>
          <w:szCs w:val="22"/>
          <w:lang w:val="en-US"/>
        </w:rPr>
        <w:t xml:space="preserve"> one-off</w:t>
      </w:r>
      <w:r w:rsidRPr="00B07A75">
        <w:rPr>
          <w:rFonts w:ascii="Verdana" w:hAnsi="Verdana"/>
          <w:sz w:val="22"/>
          <w:szCs w:val="22"/>
          <w:lang w:val="en-US"/>
        </w:rPr>
        <w:t xml:space="preserve"> starter grant </w:t>
      </w:r>
      <w:r w:rsidR="00837D6B" w:rsidRPr="00B07A75">
        <w:rPr>
          <w:rFonts w:ascii="Verdana" w:hAnsi="Verdana"/>
          <w:sz w:val="22"/>
          <w:szCs w:val="22"/>
          <w:lang w:val="en-US"/>
        </w:rPr>
        <w:t xml:space="preserve">/ central support </w:t>
      </w:r>
      <w:r w:rsidRPr="00B07A75">
        <w:rPr>
          <w:rFonts w:ascii="Verdana" w:hAnsi="Verdana"/>
          <w:sz w:val="22"/>
          <w:szCs w:val="22"/>
          <w:lang w:val="en-US"/>
        </w:rPr>
        <w:t xml:space="preserve">to </w:t>
      </w:r>
      <w:r w:rsidR="00014AF6" w:rsidRPr="00B07A75">
        <w:rPr>
          <w:rFonts w:ascii="Verdana" w:hAnsi="Verdana"/>
          <w:sz w:val="22"/>
          <w:szCs w:val="22"/>
          <w:lang w:val="en-US"/>
        </w:rPr>
        <w:t>enable fulfilment of essential criteria</w:t>
      </w:r>
      <w:r w:rsidR="00772141" w:rsidRPr="00B07A75">
        <w:rPr>
          <w:rFonts w:ascii="Verdana" w:hAnsi="Verdana"/>
          <w:sz w:val="22"/>
          <w:szCs w:val="22"/>
          <w:lang w:val="en-US"/>
        </w:rPr>
        <w:t xml:space="preserve"> </w:t>
      </w:r>
      <w:r w:rsidR="00837D6B" w:rsidRPr="00B07A75">
        <w:rPr>
          <w:rFonts w:ascii="Verdana" w:hAnsi="Verdana"/>
          <w:sz w:val="22"/>
          <w:szCs w:val="22"/>
          <w:lang w:val="en-US"/>
        </w:rPr>
        <w:t>– up to £2,000</w:t>
      </w:r>
      <w:r w:rsidR="00014AF6" w:rsidRPr="00B07A75">
        <w:rPr>
          <w:rFonts w:ascii="Verdana" w:hAnsi="Verdana"/>
          <w:sz w:val="22"/>
          <w:szCs w:val="22"/>
          <w:lang w:val="en-US"/>
        </w:rPr>
        <w:t xml:space="preserve">. </w:t>
      </w:r>
    </w:p>
    <w:p w14:paraId="44451830" w14:textId="28BFECC5" w:rsidR="00DD4D6D" w:rsidRPr="00B07A75" w:rsidRDefault="00DD4D6D" w:rsidP="00DD4D6D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B07A75">
        <w:rPr>
          <w:rFonts w:ascii="Verdana" w:hAnsi="Verdana"/>
          <w:sz w:val="22"/>
          <w:szCs w:val="22"/>
          <w:lang w:val="en-US"/>
        </w:rPr>
        <w:t>Regular Badminton England promotion of league and teams</w:t>
      </w:r>
      <w:r w:rsidRPr="00B07A75">
        <w:rPr>
          <w:rFonts w:ascii="Arial" w:hAnsi="Arial" w:cs="Arial"/>
          <w:sz w:val="22"/>
          <w:szCs w:val="22"/>
          <w:lang w:val="en-US"/>
        </w:rPr>
        <w:t>​</w:t>
      </w:r>
      <w:r w:rsidR="00220C4A" w:rsidRPr="00B07A75">
        <w:rPr>
          <w:rFonts w:ascii="Verdana" w:hAnsi="Verdana" w:cs="Arial"/>
          <w:sz w:val="22"/>
          <w:szCs w:val="22"/>
          <w:lang w:val="en-US"/>
        </w:rPr>
        <w:t>.</w:t>
      </w:r>
    </w:p>
    <w:p w14:paraId="29BDC587" w14:textId="65EB08E5" w:rsidR="00DD4D6D" w:rsidRPr="00B07A75" w:rsidRDefault="00DD4D6D" w:rsidP="00DD4D6D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B07A75">
        <w:rPr>
          <w:rFonts w:ascii="Verdana" w:hAnsi="Verdana"/>
          <w:sz w:val="22"/>
          <w:szCs w:val="22"/>
          <w:lang w:val="en-US"/>
        </w:rPr>
        <w:t>Star at the high-profile super-weekend</w:t>
      </w:r>
      <w:r w:rsidR="00220C4A" w:rsidRPr="00B07A75">
        <w:rPr>
          <w:rFonts w:ascii="Verdana" w:hAnsi="Verdana"/>
          <w:sz w:val="22"/>
          <w:szCs w:val="22"/>
          <w:lang w:val="en-US"/>
        </w:rPr>
        <w:t>.</w:t>
      </w:r>
    </w:p>
    <w:p w14:paraId="649E1B32" w14:textId="7D6A9A1D" w:rsidR="00CD1573" w:rsidRPr="00B07A75" w:rsidRDefault="00EA6D9D" w:rsidP="00DD4D6D">
      <w:pPr>
        <w:rPr>
          <w:rFonts w:ascii="Verdana" w:hAnsi="Verdana"/>
          <w:sz w:val="22"/>
          <w:szCs w:val="22"/>
          <w:lang w:val="en-US"/>
        </w:rPr>
      </w:pPr>
      <w:r w:rsidRPr="00B07A75">
        <w:rPr>
          <w:rFonts w:ascii="Verdana" w:hAnsi="Verdana"/>
          <w:sz w:val="22"/>
          <w:szCs w:val="22"/>
          <w:lang w:val="en-US"/>
        </w:rPr>
        <w:t xml:space="preserve">Our aim is </w:t>
      </w:r>
      <w:r w:rsidR="00591ED7" w:rsidRPr="00B07A75">
        <w:rPr>
          <w:rFonts w:ascii="Verdana" w:hAnsi="Verdana"/>
          <w:sz w:val="22"/>
          <w:szCs w:val="22"/>
          <w:lang w:val="en-US"/>
        </w:rPr>
        <w:t xml:space="preserve">for teams to be successful and financially sustainable.  To that end our approach will be to offer support services and advice where we can </w:t>
      </w:r>
      <w:r w:rsidR="005C6A39" w:rsidRPr="00B07A75">
        <w:rPr>
          <w:rFonts w:ascii="Verdana" w:hAnsi="Verdana"/>
          <w:sz w:val="22"/>
          <w:szCs w:val="22"/>
          <w:lang w:val="en-US"/>
        </w:rPr>
        <w:t xml:space="preserve">and to enable teams to attract revenue through ticket sales, sponsorship, investment and </w:t>
      </w:r>
      <w:r w:rsidR="00CD1573" w:rsidRPr="00B07A75">
        <w:rPr>
          <w:rFonts w:ascii="Verdana" w:hAnsi="Verdana"/>
          <w:sz w:val="22"/>
          <w:szCs w:val="22"/>
          <w:lang w:val="en-US"/>
        </w:rPr>
        <w:t xml:space="preserve">merchandise. </w:t>
      </w:r>
    </w:p>
    <w:p w14:paraId="5D96DF8C" w14:textId="1EBA5F2E" w:rsidR="00DD4D6D" w:rsidRPr="00B07A75" w:rsidRDefault="00DD4D6D" w:rsidP="00DD4D6D">
      <w:pPr>
        <w:rPr>
          <w:rFonts w:ascii="Verdana" w:hAnsi="Verdana"/>
          <w:b/>
          <w:bCs/>
          <w:sz w:val="22"/>
          <w:szCs w:val="22"/>
          <w:u w:val="single"/>
        </w:rPr>
      </w:pPr>
      <w:r w:rsidRPr="00B07A75">
        <w:rPr>
          <w:rFonts w:ascii="Verdana" w:hAnsi="Verdana"/>
          <w:b/>
          <w:bCs/>
          <w:sz w:val="22"/>
          <w:szCs w:val="22"/>
          <w:u w:val="single"/>
        </w:rPr>
        <w:t>The Commitment</w:t>
      </w:r>
    </w:p>
    <w:p w14:paraId="6E32C7DA" w14:textId="06B8A505" w:rsidR="00DD4D6D" w:rsidRPr="00B07A75" w:rsidRDefault="00DD4D6D">
      <w:pPr>
        <w:rPr>
          <w:rFonts w:ascii="Verdana" w:hAnsi="Verdana"/>
          <w:sz w:val="22"/>
          <w:szCs w:val="22"/>
        </w:rPr>
      </w:pPr>
      <w:r w:rsidRPr="00B07A75">
        <w:rPr>
          <w:rFonts w:ascii="Verdana" w:hAnsi="Verdana"/>
          <w:sz w:val="22"/>
          <w:szCs w:val="22"/>
        </w:rPr>
        <w:t>Badminton England is seeking Teams that can really add value to the League, helping to shape it to achieve the vision.  The commitment is as follows:</w:t>
      </w:r>
    </w:p>
    <w:p w14:paraId="1D49D67C" w14:textId="04C13667" w:rsidR="00DD4D6D" w:rsidRPr="00B07A75" w:rsidRDefault="00DD4D6D" w:rsidP="00DD4D6D">
      <w:pPr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B07A75">
        <w:rPr>
          <w:rFonts w:ascii="Verdana" w:hAnsi="Verdana"/>
          <w:sz w:val="22"/>
          <w:szCs w:val="22"/>
          <w:lang w:val="en-US"/>
        </w:rPr>
        <w:t>Enter for three seasons</w:t>
      </w:r>
      <w:r w:rsidRPr="00B07A75">
        <w:rPr>
          <w:rFonts w:ascii="Arial" w:hAnsi="Arial" w:cs="Arial"/>
          <w:sz w:val="22"/>
          <w:szCs w:val="22"/>
          <w:lang w:val="en-US"/>
        </w:rPr>
        <w:t>​</w:t>
      </w:r>
      <w:r w:rsidR="00220C4A" w:rsidRPr="00B07A75">
        <w:rPr>
          <w:rFonts w:ascii="Verdana" w:hAnsi="Verdana" w:cs="Arial"/>
          <w:sz w:val="22"/>
          <w:szCs w:val="22"/>
          <w:lang w:val="en-US"/>
        </w:rPr>
        <w:t>.</w:t>
      </w:r>
    </w:p>
    <w:p w14:paraId="34B61A88" w14:textId="107D2238" w:rsidR="00DD4D6D" w:rsidRPr="00B07A75" w:rsidRDefault="70AF62DC" w:rsidP="111994DC">
      <w:pPr>
        <w:numPr>
          <w:ilvl w:val="0"/>
          <w:numId w:val="5"/>
        </w:numPr>
        <w:rPr>
          <w:rFonts w:ascii="Verdana" w:hAnsi="Verdana"/>
          <w:sz w:val="22"/>
          <w:szCs w:val="22"/>
          <w:lang w:val="en-US"/>
        </w:rPr>
      </w:pPr>
      <w:r w:rsidRPr="00B07A75">
        <w:rPr>
          <w:rFonts w:ascii="Verdana" w:hAnsi="Verdana"/>
          <w:sz w:val="22"/>
          <w:szCs w:val="22"/>
          <w:lang w:val="en-US"/>
        </w:rPr>
        <w:t>Host up to three matches</w:t>
      </w:r>
      <w:r w:rsidRPr="00B07A75">
        <w:rPr>
          <w:rFonts w:ascii="Arial" w:hAnsi="Arial" w:cs="Arial"/>
          <w:sz w:val="22"/>
          <w:szCs w:val="22"/>
          <w:lang w:val="en-US"/>
        </w:rPr>
        <w:t>​</w:t>
      </w:r>
      <w:r w:rsidRPr="00B07A75">
        <w:rPr>
          <w:rFonts w:ascii="Verdana" w:hAnsi="Verdana"/>
          <w:sz w:val="22"/>
          <w:szCs w:val="22"/>
          <w:lang w:val="en-US"/>
        </w:rPr>
        <w:t xml:space="preserve"> per season and fulfil all fixtures</w:t>
      </w:r>
      <w:r w:rsidR="41A4DAC0" w:rsidRPr="00B07A75">
        <w:rPr>
          <w:rFonts w:ascii="Verdana" w:hAnsi="Verdana"/>
          <w:sz w:val="22"/>
          <w:szCs w:val="22"/>
          <w:lang w:val="en-US"/>
        </w:rPr>
        <w:t xml:space="preserve"> (including joining the fixtures at the high-profile super weekend)</w:t>
      </w:r>
    </w:p>
    <w:p w14:paraId="492491D2" w14:textId="0E2A3D67" w:rsidR="00DD4D6D" w:rsidRPr="00B07A75" w:rsidRDefault="00DD4D6D" w:rsidP="00DD4D6D">
      <w:pPr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B07A75">
        <w:rPr>
          <w:rFonts w:ascii="Verdana" w:hAnsi="Verdana"/>
          <w:sz w:val="22"/>
          <w:szCs w:val="22"/>
          <w:lang w:val="en-US"/>
        </w:rPr>
        <w:t>Promote and enjoy the league</w:t>
      </w:r>
      <w:r w:rsidR="00220C4A" w:rsidRPr="00B07A75">
        <w:rPr>
          <w:rFonts w:ascii="Verdana" w:hAnsi="Verdana"/>
          <w:sz w:val="22"/>
          <w:szCs w:val="22"/>
          <w:lang w:val="en-US"/>
        </w:rPr>
        <w:t>.</w:t>
      </w:r>
    </w:p>
    <w:p w14:paraId="71FFA95D" w14:textId="0F22E480" w:rsidR="00220C4A" w:rsidRPr="00B07A75" w:rsidRDefault="00220C4A" w:rsidP="00DD4D6D">
      <w:pPr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B07A75">
        <w:rPr>
          <w:rFonts w:ascii="Verdana" w:hAnsi="Verdana"/>
          <w:sz w:val="22"/>
          <w:szCs w:val="22"/>
          <w:lang w:val="en-US"/>
        </w:rPr>
        <w:t>Work together with Badminton England and the other teams to promote and evolve the league.</w:t>
      </w:r>
    </w:p>
    <w:p w14:paraId="1AB58B97" w14:textId="4F41D33B" w:rsidR="00220C4A" w:rsidRPr="00B07A75" w:rsidRDefault="00DD4D6D" w:rsidP="00D73707">
      <w:pPr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B07A75">
        <w:rPr>
          <w:rFonts w:ascii="Verdana" w:hAnsi="Verdana"/>
          <w:sz w:val="22"/>
          <w:szCs w:val="22"/>
          <w:lang w:val="en-US"/>
        </w:rPr>
        <w:t xml:space="preserve">Meet minimum </w:t>
      </w:r>
      <w:r w:rsidR="00A114B4">
        <w:rPr>
          <w:rFonts w:ascii="Verdana" w:hAnsi="Verdana"/>
          <w:sz w:val="22"/>
          <w:szCs w:val="22"/>
          <w:lang w:val="en-US"/>
        </w:rPr>
        <w:t>requirements</w:t>
      </w:r>
      <w:r w:rsidRPr="00B07A75">
        <w:rPr>
          <w:rFonts w:ascii="Verdana" w:hAnsi="Verdana"/>
          <w:sz w:val="22"/>
          <w:szCs w:val="22"/>
          <w:lang w:val="en-US"/>
        </w:rPr>
        <w:t xml:space="preserve"> (see below)</w:t>
      </w:r>
    </w:p>
    <w:p w14:paraId="6FF25F3A" w14:textId="0D29D642" w:rsidR="00220C4A" w:rsidRPr="00B07A75" w:rsidRDefault="00220C4A">
      <w:pPr>
        <w:rPr>
          <w:rFonts w:ascii="Verdana" w:hAnsi="Verdana"/>
          <w:b/>
          <w:bCs/>
          <w:sz w:val="22"/>
          <w:szCs w:val="22"/>
        </w:rPr>
      </w:pPr>
      <w:r w:rsidRPr="00B07A75">
        <w:rPr>
          <w:rFonts w:ascii="Verdana" w:hAnsi="Verdana"/>
          <w:b/>
          <w:bCs/>
          <w:sz w:val="22"/>
          <w:szCs w:val="22"/>
          <w:u w:val="single"/>
        </w:rPr>
        <w:t xml:space="preserve">Minimum </w:t>
      </w:r>
      <w:r w:rsidR="00A114B4">
        <w:rPr>
          <w:rFonts w:ascii="Verdana" w:hAnsi="Verdana"/>
          <w:b/>
          <w:bCs/>
          <w:sz w:val="22"/>
          <w:szCs w:val="22"/>
          <w:u w:val="single"/>
        </w:rPr>
        <w:t>Requirements</w:t>
      </w:r>
    </w:p>
    <w:p w14:paraId="247244EB" w14:textId="546AEEB9" w:rsidR="00DD4D6D" w:rsidRDefault="00DD4D6D">
      <w:pPr>
        <w:rPr>
          <w:rFonts w:ascii="Verdana" w:hAnsi="Verdana"/>
          <w:sz w:val="22"/>
          <w:szCs w:val="22"/>
        </w:rPr>
      </w:pPr>
      <w:r w:rsidRPr="00B07A75">
        <w:rPr>
          <w:rFonts w:ascii="Verdana" w:hAnsi="Verdana"/>
          <w:sz w:val="22"/>
          <w:szCs w:val="22"/>
        </w:rPr>
        <w:t xml:space="preserve">The following are the minimum </w:t>
      </w:r>
      <w:r w:rsidR="00A114B4">
        <w:rPr>
          <w:rFonts w:ascii="Verdana" w:hAnsi="Verdana"/>
          <w:sz w:val="22"/>
          <w:szCs w:val="22"/>
        </w:rPr>
        <w:t>requirements</w:t>
      </w:r>
      <w:r w:rsidRPr="00B07A75">
        <w:rPr>
          <w:rFonts w:ascii="Verdana" w:hAnsi="Verdana"/>
          <w:sz w:val="22"/>
          <w:szCs w:val="22"/>
        </w:rPr>
        <w:t xml:space="preserve"> for teams to enter the league.  We hope that over time these will be exceeded to deliver the best possible product </w:t>
      </w:r>
      <w:r w:rsidR="008C6195" w:rsidRPr="00B07A75">
        <w:rPr>
          <w:rFonts w:ascii="Verdana" w:hAnsi="Verdana"/>
          <w:sz w:val="22"/>
          <w:szCs w:val="22"/>
        </w:rPr>
        <w:t xml:space="preserve">however we are also mindful of making the competition accessible and affordable for teams to get started. </w:t>
      </w:r>
      <w:r w:rsidRPr="00B07A75">
        <w:rPr>
          <w:rFonts w:ascii="Verdana" w:hAnsi="Verdana"/>
          <w:sz w:val="22"/>
          <w:szCs w:val="22"/>
        </w:rPr>
        <w:t xml:space="preserve"> </w:t>
      </w:r>
    </w:p>
    <w:p w14:paraId="0DC390AD" w14:textId="1C712181" w:rsidR="007232FE" w:rsidRPr="007761EC" w:rsidRDefault="0065796A" w:rsidP="007761EC">
      <w:pPr>
        <w:spacing w:line="259" w:lineRule="auto"/>
        <w:rPr>
          <w:rFonts w:ascii="Verdana" w:hAnsi="Verdana" w:cs="Calibri"/>
          <w:sz w:val="22"/>
          <w:szCs w:val="22"/>
        </w:rPr>
      </w:pPr>
      <w:r w:rsidRPr="0065796A">
        <w:rPr>
          <w:rFonts w:ascii="Verdana" w:hAnsi="Verdana" w:cs="Calibri"/>
          <w:sz w:val="22"/>
          <w:szCs w:val="22"/>
        </w:rPr>
        <w:t xml:space="preserve">Badminton England reserves the right to change, flex and/or amend any criteria of entry for all or any teams, and change the structure, format and terms of the competition as appropriate at its own discretion. 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490"/>
        <w:gridCol w:w="8420"/>
        <w:gridCol w:w="3544"/>
      </w:tblGrid>
      <w:tr w:rsidR="00B474F7" w:rsidRPr="00B07A75" w14:paraId="224D4936" w14:textId="235B486C" w:rsidTr="111994DC">
        <w:tc>
          <w:tcPr>
            <w:tcW w:w="2490" w:type="dxa"/>
          </w:tcPr>
          <w:p w14:paraId="191103E9" w14:textId="4A714760" w:rsidR="00B474F7" w:rsidRPr="00B07A75" w:rsidRDefault="00B474F7">
            <w:pP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lastRenderedPageBreak/>
              <w:t>Requirement</w:t>
            </w:r>
          </w:p>
        </w:tc>
        <w:tc>
          <w:tcPr>
            <w:tcW w:w="8420" w:type="dxa"/>
          </w:tcPr>
          <w:p w14:paraId="3CCFCC6C" w14:textId="08E146D5" w:rsidR="00B474F7" w:rsidRPr="00B07A75" w:rsidRDefault="00B474F7">
            <w:pP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Essential</w:t>
            </w:r>
            <w:r w:rsidR="00F20DC8" w:rsidRPr="00B07A75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 xml:space="preserve"> Criteria</w:t>
            </w:r>
          </w:p>
        </w:tc>
        <w:tc>
          <w:tcPr>
            <w:tcW w:w="3544" w:type="dxa"/>
          </w:tcPr>
          <w:p w14:paraId="7FF6229C" w14:textId="58D27C0F" w:rsidR="00B474F7" w:rsidRPr="00B07A75" w:rsidRDefault="00B474F7">
            <w:pP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Evidence</w:t>
            </w:r>
          </w:p>
        </w:tc>
      </w:tr>
      <w:tr w:rsidR="00B474F7" w:rsidRPr="00B07A75" w14:paraId="03CC39A1" w14:textId="067671B6" w:rsidTr="111994DC">
        <w:tc>
          <w:tcPr>
            <w:tcW w:w="2490" w:type="dxa"/>
          </w:tcPr>
          <w:p w14:paraId="2669B88A" w14:textId="5F000889" w:rsidR="00B474F7" w:rsidRPr="00B07A75" w:rsidRDefault="00B474F7">
            <w:pP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Governance and Management</w:t>
            </w:r>
          </w:p>
        </w:tc>
        <w:tc>
          <w:tcPr>
            <w:tcW w:w="8420" w:type="dxa"/>
          </w:tcPr>
          <w:p w14:paraId="40D93C32" w14:textId="51759720" w:rsidR="00B474F7" w:rsidRPr="00B07A75" w:rsidRDefault="00B474F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There is an identified Team Director who is the person responsible for ensuring the team meets its commitments.</w:t>
            </w:r>
          </w:p>
        </w:tc>
        <w:tc>
          <w:tcPr>
            <w:tcW w:w="3544" w:type="dxa"/>
          </w:tcPr>
          <w:p w14:paraId="511E6D74" w14:textId="77777777" w:rsidR="00B474F7" w:rsidRPr="00B07A75" w:rsidRDefault="00B474F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proofErr w:type="gramStart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Team</w:t>
            </w:r>
            <w:proofErr w:type="gramEnd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Director named and a signatory to the application document.</w:t>
            </w:r>
          </w:p>
          <w:p w14:paraId="08F50FE3" w14:textId="11ED2285" w:rsidR="00B474F7" w:rsidRPr="00B07A75" w:rsidRDefault="00B474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B474F7" w:rsidRPr="00B07A75" w14:paraId="5780B97E" w14:textId="3C6F36DB" w:rsidTr="111994DC">
        <w:tc>
          <w:tcPr>
            <w:tcW w:w="2490" w:type="dxa"/>
          </w:tcPr>
          <w:p w14:paraId="4CCB7A94" w14:textId="77777777" w:rsidR="00B474F7" w:rsidRPr="00B07A75" w:rsidRDefault="00B474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420" w:type="dxa"/>
          </w:tcPr>
          <w:p w14:paraId="4657D037" w14:textId="445A5A36" w:rsidR="00B474F7" w:rsidRPr="00B07A75" w:rsidRDefault="423BC465" w:rsidP="75B93E80">
            <w:pPr>
              <w:rPr>
                <w:rFonts w:ascii="Verdana" w:hAnsi="Verdana"/>
                <w:sz w:val="22"/>
                <w:szCs w:val="22"/>
              </w:rPr>
            </w:pPr>
            <w:r w:rsidRPr="00B07A75">
              <w:rPr>
                <w:rFonts w:ascii="Verdana" w:hAnsi="Verdana"/>
                <w:sz w:val="22"/>
                <w:szCs w:val="22"/>
              </w:rPr>
              <w:t>The Team is</w:t>
            </w:r>
            <w:r w:rsidR="6277066E" w:rsidRPr="00B07A75">
              <w:rPr>
                <w:rFonts w:ascii="Verdana" w:hAnsi="Verdana"/>
                <w:sz w:val="22"/>
                <w:szCs w:val="22"/>
              </w:rPr>
              <w:t xml:space="preserve"> (or is willing to become)</w:t>
            </w:r>
            <w:r w:rsidRPr="00B07A75">
              <w:rPr>
                <w:rFonts w:ascii="Verdana" w:hAnsi="Verdana"/>
                <w:sz w:val="22"/>
                <w:szCs w:val="22"/>
              </w:rPr>
              <w:t xml:space="preserve"> either a Badminton England registered club in its own right OR represents one or more Badminton England registered clubs OR is a Badminton England registered club that represents a wider institution/organisation (e.g. a University).  </w:t>
            </w:r>
          </w:p>
          <w:p w14:paraId="2B445249" w14:textId="77777777" w:rsidR="00BD5801" w:rsidRPr="00B07A75" w:rsidRDefault="00BD5801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1253BA50" w14:textId="4D909943" w:rsidR="00BD5801" w:rsidRPr="00B07A75" w:rsidRDefault="00BD5801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 xml:space="preserve">If you are interested in </w:t>
            </w:r>
            <w:r w:rsidR="00EC0EAA" w:rsidRPr="00B07A75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entering a Team but don’t meet these criteria, please contact us through the email address below to discuss this further</w:t>
            </w:r>
            <w:r w:rsidR="00EC0EAA" w:rsidRPr="00B07A75">
              <w:rPr>
                <w:rFonts w:ascii="Verdana" w:hAnsi="Verdana"/>
                <w:sz w:val="22"/>
                <w:szCs w:val="22"/>
                <w:lang w:val="en-US"/>
              </w:rPr>
              <w:t>.</w:t>
            </w:r>
          </w:p>
          <w:p w14:paraId="352A563C" w14:textId="323D0AEB" w:rsidR="00B474F7" w:rsidRPr="00B07A75" w:rsidRDefault="00B474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14:paraId="11983CAA" w14:textId="7A88CCC5" w:rsidR="00B474F7" w:rsidRPr="00B07A75" w:rsidRDefault="00B474F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Badminton England membership records.</w:t>
            </w:r>
          </w:p>
        </w:tc>
      </w:tr>
      <w:tr w:rsidR="00B474F7" w:rsidRPr="00B07A75" w14:paraId="34A4FFE5" w14:textId="185BF5B7" w:rsidTr="111994DC">
        <w:tc>
          <w:tcPr>
            <w:tcW w:w="2490" w:type="dxa"/>
          </w:tcPr>
          <w:p w14:paraId="0058FA82" w14:textId="77777777" w:rsidR="00B474F7" w:rsidRPr="00B07A75" w:rsidRDefault="00B474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420" w:type="dxa"/>
          </w:tcPr>
          <w:p w14:paraId="708EF7A2" w14:textId="6DB60BB9" w:rsidR="00B474F7" w:rsidRPr="00B07A75" w:rsidRDefault="00B474F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If the Team represents a wider </w:t>
            </w:r>
            <w:proofErr w:type="spellStart"/>
            <w:r w:rsidR="008C6195" w:rsidRPr="00B07A75">
              <w:rPr>
                <w:rFonts w:ascii="Verdana" w:hAnsi="Verdana"/>
                <w:sz w:val="22"/>
                <w:szCs w:val="22"/>
                <w:lang w:val="en-US"/>
              </w:rPr>
              <w:t>organisation</w:t>
            </w:r>
            <w:proofErr w:type="spellEnd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then that body must </w:t>
            </w:r>
            <w:proofErr w:type="spellStart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recognise</w:t>
            </w:r>
            <w:proofErr w:type="spellEnd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and endorse the Team.</w:t>
            </w:r>
          </w:p>
        </w:tc>
        <w:tc>
          <w:tcPr>
            <w:tcW w:w="3544" w:type="dxa"/>
          </w:tcPr>
          <w:p w14:paraId="4772429E" w14:textId="14257AB9" w:rsidR="00B474F7" w:rsidRPr="00B07A75" w:rsidRDefault="00B474F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Signed letter of support from a relevant official of the </w:t>
            </w:r>
            <w:proofErr w:type="spellStart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organisation</w:t>
            </w:r>
            <w:proofErr w:type="spellEnd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.</w:t>
            </w:r>
          </w:p>
          <w:p w14:paraId="1AEE2A8D" w14:textId="32F00038" w:rsidR="00B474F7" w:rsidRPr="00B07A75" w:rsidRDefault="00B474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B474F7" w:rsidRPr="00B07A75" w14:paraId="7A53E559" w14:textId="3DE3181F" w:rsidTr="111994DC">
        <w:tc>
          <w:tcPr>
            <w:tcW w:w="2490" w:type="dxa"/>
          </w:tcPr>
          <w:p w14:paraId="38F9BD9F" w14:textId="77777777" w:rsidR="00B474F7" w:rsidRPr="00B07A75" w:rsidRDefault="00B474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420" w:type="dxa"/>
          </w:tcPr>
          <w:p w14:paraId="5D2436C0" w14:textId="13B4C5F1" w:rsidR="00B474F7" w:rsidRPr="00B07A75" w:rsidRDefault="00B474F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There is a demonstrable commitment to adhering to the Badminton England Code of </w:t>
            </w:r>
            <w:r w:rsidR="0050523D"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Ethics and </w:t>
            </w:r>
            <w:proofErr w:type="spellStart"/>
            <w:r w:rsidR="0050523D" w:rsidRPr="00B07A75">
              <w:rPr>
                <w:rFonts w:ascii="Verdana" w:hAnsi="Verdana"/>
                <w:sz w:val="22"/>
                <w:szCs w:val="22"/>
                <w:lang w:val="en-US"/>
              </w:rPr>
              <w:t>Behaviour</w:t>
            </w:r>
            <w:proofErr w:type="spellEnd"/>
            <w:r w:rsidR="0050523D"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(</w:t>
            </w:r>
            <w:hyperlink r:id="rId10" w:history="1">
              <w:r w:rsidR="0050523D" w:rsidRPr="00B07A75">
                <w:rPr>
                  <w:rStyle w:val="Hyperlink"/>
                  <w:rFonts w:ascii="Verdana" w:hAnsi="Verdana"/>
                  <w:sz w:val="22"/>
                  <w:szCs w:val="22"/>
                </w:rPr>
                <w:t>Code of ethics and conduct 2021 v1</w:t>
              </w:r>
            </w:hyperlink>
            <w:r w:rsidR="0050523D" w:rsidRPr="00B07A75">
              <w:rPr>
                <w:rFonts w:ascii="Verdana" w:hAnsi="Verdana"/>
                <w:sz w:val="22"/>
                <w:szCs w:val="22"/>
                <w:lang w:val="en-US"/>
              </w:rPr>
              <w:t>)</w:t>
            </w: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and that all management, players and coaches associated with the Team are in good-standing with Badminton England (and their home governing body if an international manager / player / coach). </w:t>
            </w:r>
          </w:p>
          <w:p w14:paraId="4C5905F6" w14:textId="77777777" w:rsidR="007105E8" w:rsidRPr="00B07A75" w:rsidRDefault="007105E8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43FAFE62" w14:textId="0983EDD8" w:rsidR="007105E8" w:rsidRPr="00B07A75" w:rsidRDefault="007105E8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There is adherence to all Badminton England policies with </w:t>
            </w:r>
            <w:proofErr w:type="gramStart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particular reference</w:t>
            </w:r>
            <w:proofErr w:type="gramEnd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to observing and implementing all Welfare, Safeguarding and Inclusion policies.</w:t>
            </w:r>
          </w:p>
          <w:p w14:paraId="5FEC56E6" w14:textId="45E380AA" w:rsidR="00B474F7" w:rsidRPr="00B07A75" w:rsidRDefault="00B474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14:paraId="4C21403E" w14:textId="35ABBA7E" w:rsidR="00B474F7" w:rsidRPr="00B07A75" w:rsidRDefault="00B474F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Signed declaration as part of the application process.</w:t>
            </w:r>
          </w:p>
        </w:tc>
      </w:tr>
      <w:tr w:rsidR="00B474F7" w:rsidRPr="00B07A75" w14:paraId="4B7B8F67" w14:textId="4AFAF2BC" w:rsidTr="111994DC">
        <w:tc>
          <w:tcPr>
            <w:tcW w:w="2490" w:type="dxa"/>
          </w:tcPr>
          <w:p w14:paraId="6FC14E73" w14:textId="366E5480" w:rsidR="00B474F7" w:rsidRPr="00B07A75" w:rsidRDefault="00B474F7">
            <w:pP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Finance and Resources</w:t>
            </w:r>
          </w:p>
        </w:tc>
        <w:tc>
          <w:tcPr>
            <w:tcW w:w="8420" w:type="dxa"/>
          </w:tcPr>
          <w:p w14:paraId="4F2E2FC2" w14:textId="77777777" w:rsidR="00B474F7" w:rsidRPr="00B07A75" w:rsidRDefault="00B474F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The Team must demonstrate it has the financial resources to compete in the NBL fulfilling all home and away fixtures to the standards set out by Badminton England.</w:t>
            </w:r>
          </w:p>
          <w:p w14:paraId="65EB8072" w14:textId="3C8CDA43" w:rsidR="00B474F7" w:rsidRPr="00B07A75" w:rsidRDefault="00B474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14:paraId="719C0B9B" w14:textId="2E4D1681" w:rsidR="00B474F7" w:rsidRPr="00B07A75" w:rsidRDefault="00B474F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Evidence of </w:t>
            </w:r>
            <w:proofErr w:type="gramStart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financial</w:t>
            </w:r>
            <w:proofErr w:type="gramEnd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position of </w:t>
            </w:r>
            <w:proofErr w:type="gramStart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club</w:t>
            </w:r>
            <w:proofErr w:type="gramEnd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could include financial accounts.  </w:t>
            </w:r>
          </w:p>
          <w:p w14:paraId="75553F3A" w14:textId="77777777" w:rsidR="00B474F7" w:rsidRPr="00B07A75" w:rsidRDefault="00B474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391AC57D" w14:textId="77777777" w:rsidR="00B474F7" w:rsidRPr="00B07A75" w:rsidRDefault="00B474F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lastRenderedPageBreak/>
              <w:t xml:space="preserve">For larger </w:t>
            </w:r>
            <w:proofErr w:type="spellStart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organisations</w:t>
            </w:r>
            <w:proofErr w:type="spellEnd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this could include a declaration of support from the host </w:t>
            </w:r>
            <w:proofErr w:type="spellStart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organisation</w:t>
            </w:r>
            <w:proofErr w:type="spellEnd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.</w:t>
            </w:r>
          </w:p>
          <w:p w14:paraId="37407829" w14:textId="77777777" w:rsidR="00B474F7" w:rsidRPr="00B07A75" w:rsidRDefault="00B474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664BCD80" w14:textId="77777777" w:rsidR="00B474F7" w:rsidRPr="00B07A75" w:rsidRDefault="00B474F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For teams backed by a sponsor, evidence of the financial commitment made to the team.</w:t>
            </w:r>
          </w:p>
          <w:p w14:paraId="183EFC80" w14:textId="30BE58CD" w:rsidR="00B474F7" w:rsidRPr="00B07A75" w:rsidRDefault="00B474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B474F7" w:rsidRPr="00B07A75" w14:paraId="2945D886" w14:textId="43698B0C" w:rsidTr="111994DC">
        <w:tc>
          <w:tcPr>
            <w:tcW w:w="2490" w:type="dxa"/>
          </w:tcPr>
          <w:p w14:paraId="5E3947F2" w14:textId="77777777" w:rsidR="00B474F7" w:rsidRPr="00B07A75" w:rsidRDefault="00B474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420" w:type="dxa"/>
          </w:tcPr>
          <w:p w14:paraId="3EE4C553" w14:textId="77777777" w:rsidR="00B474F7" w:rsidRPr="00B07A75" w:rsidRDefault="00B474F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The Team had a business plan to demonstrate how it will afford to compete in the NBL over the </w:t>
            </w:r>
            <w:proofErr w:type="gramStart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three year</w:t>
            </w:r>
            <w:proofErr w:type="gramEnd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period and become financially sustainable.</w:t>
            </w:r>
          </w:p>
          <w:p w14:paraId="5689ED79" w14:textId="0F1AA7EC" w:rsidR="00B474F7" w:rsidRPr="00B07A75" w:rsidRDefault="00B474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14:paraId="64E14EC8" w14:textId="65FB4860" w:rsidR="00B474F7" w:rsidRPr="00B07A75" w:rsidRDefault="00B474F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A business plan </w:t>
            </w:r>
            <w:r w:rsidR="007105E8"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submitted as part of the application </w:t>
            </w: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setting out how the team will </w:t>
            </w:r>
            <w:r w:rsidR="007105E8"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operate and the planned finances and </w:t>
            </w:r>
            <w:proofErr w:type="gramStart"/>
            <w:r w:rsidR="007105E8" w:rsidRPr="00B07A75">
              <w:rPr>
                <w:rFonts w:ascii="Verdana" w:hAnsi="Verdana"/>
                <w:sz w:val="22"/>
                <w:szCs w:val="22"/>
                <w:lang w:val="en-US"/>
              </w:rPr>
              <w:t>resourcing</w:t>
            </w:r>
            <w:proofErr w:type="gramEnd"/>
            <w:r w:rsidR="007105E8"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to make the team viable.</w:t>
            </w:r>
          </w:p>
          <w:p w14:paraId="43082F50" w14:textId="3ABC46D2" w:rsidR="007105E8" w:rsidRPr="00B07A75" w:rsidRDefault="007105E8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B474F7" w:rsidRPr="00B07A75" w14:paraId="08DE01C3" w14:textId="36DA2836" w:rsidTr="111994DC">
        <w:tc>
          <w:tcPr>
            <w:tcW w:w="2490" w:type="dxa"/>
          </w:tcPr>
          <w:p w14:paraId="7DB309E7" w14:textId="1DFD5FBC" w:rsidR="00B474F7" w:rsidRPr="00B07A75" w:rsidRDefault="00B474F7">
            <w:pP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 xml:space="preserve">Playing and Coaching </w:t>
            </w:r>
          </w:p>
        </w:tc>
        <w:tc>
          <w:tcPr>
            <w:tcW w:w="8420" w:type="dxa"/>
          </w:tcPr>
          <w:p w14:paraId="42260CCF" w14:textId="0F6F20D3" w:rsidR="00B474F7" w:rsidRPr="00B07A75" w:rsidRDefault="423BC465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The Team demonstrate</w:t>
            </w:r>
            <w:r w:rsidR="538D4272" w:rsidRPr="00B07A75">
              <w:rPr>
                <w:rFonts w:ascii="Verdana" w:hAnsi="Verdana"/>
                <w:sz w:val="22"/>
                <w:szCs w:val="22"/>
                <w:lang w:val="en-US"/>
              </w:rPr>
              <w:t>s</w:t>
            </w: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that it can field </w:t>
            </w:r>
            <w:r w:rsidR="660E2C4F" w:rsidRPr="00B07A75">
              <w:rPr>
                <w:rFonts w:ascii="Verdana" w:hAnsi="Verdana"/>
                <w:sz w:val="22"/>
                <w:szCs w:val="22"/>
                <w:lang w:val="en-US"/>
              </w:rPr>
              <w:t>a strong team of players</w:t>
            </w:r>
            <w:r w:rsidR="215EFA7C"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who can compete at top domestic</w:t>
            </w:r>
            <w:r w:rsidR="538D4272"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level</w:t>
            </w:r>
            <w:r w:rsidR="660E2C4F"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.  </w:t>
            </w:r>
            <w:r w:rsidR="05E6F8CA"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We </w:t>
            </w:r>
            <w:proofErr w:type="spellStart"/>
            <w:r w:rsidR="05E6F8CA" w:rsidRPr="00B07A75">
              <w:rPr>
                <w:rFonts w:ascii="Verdana" w:hAnsi="Verdana"/>
                <w:sz w:val="22"/>
                <w:szCs w:val="22"/>
                <w:lang w:val="en-US"/>
              </w:rPr>
              <w:t>recognise</w:t>
            </w:r>
            <w:proofErr w:type="spellEnd"/>
            <w:r w:rsidR="05E6F8CA"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that players could come from a range of backgrounds</w:t>
            </w:r>
            <w:r w:rsidR="215EFA7C"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including the following</w:t>
            </w: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:  </w:t>
            </w:r>
          </w:p>
          <w:p w14:paraId="13A3D2CF" w14:textId="77777777" w:rsidR="007105E8" w:rsidRPr="00B07A75" w:rsidRDefault="007105E8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7A96AA56" w14:textId="749998D0" w:rsidR="00B474F7" w:rsidRPr="00B07A75" w:rsidRDefault="00B474F7" w:rsidP="000358EF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Current senior international players</w:t>
            </w:r>
          </w:p>
          <w:p w14:paraId="559B1C60" w14:textId="6857DB7A" w:rsidR="00B474F7" w:rsidRPr="00B07A75" w:rsidRDefault="00B474F7" w:rsidP="000358EF">
            <w:pPr>
              <w:ind w:left="360"/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and/or</w:t>
            </w:r>
          </w:p>
          <w:p w14:paraId="44BBF3D7" w14:textId="1367BFB8" w:rsidR="00B474F7" w:rsidRPr="00B07A75" w:rsidRDefault="00B474F7" w:rsidP="000358EF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Former senior international players</w:t>
            </w:r>
          </w:p>
          <w:p w14:paraId="6788D7AA" w14:textId="77777777" w:rsidR="00B474F7" w:rsidRPr="00B07A75" w:rsidRDefault="00B474F7" w:rsidP="000358EF">
            <w:pPr>
              <w:ind w:left="360"/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and/or</w:t>
            </w:r>
          </w:p>
          <w:p w14:paraId="76F1F7FC" w14:textId="43F9B67C" w:rsidR="00B474F7" w:rsidRPr="00B07A75" w:rsidRDefault="00B474F7" w:rsidP="000358EF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Ranked in the Top </w:t>
            </w:r>
            <w:r w:rsidR="00536525" w:rsidRPr="00B07A75">
              <w:rPr>
                <w:rFonts w:ascii="Verdana" w:hAnsi="Verdana"/>
                <w:sz w:val="22"/>
                <w:szCs w:val="22"/>
                <w:lang w:val="en-US"/>
              </w:rPr>
              <w:t>25</w:t>
            </w: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in England</w:t>
            </w:r>
          </w:p>
          <w:p w14:paraId="5512F4D4" w14:textId="77777777" w:rsidR="00B474F7" w:rsidRPr="00B07A75" w:rsidRDefault="00B474F7" w:rsidP="000358EF">
            <w:pPr>
              <w:ind w:left="360"/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and/or</w:t>
            </w:r>
          </w:p>
          <w:p w14:paraId="5F034E23" w14:textId="07C678A4" w:rsidR="00B474F7" w:rsidRPr="00B07A75" w:rsidRDefault="423BC465" w:rsidP="000358EF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International junior-level players (U17 / U19)</w:t>
            </w:r>
          </w:p>
          <w:p w14:paraId="66290C76" w14:textId="481CA6C3" w:rsidR="08039D53" w:rsidRPr="00B07A75" w:rsidRDefault="08039D53" w:rsidP="111994DC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Players who are demonstrably of a standard </w:t>
            </w:r>
            <w:proofErr w:type="gramStart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competitive</w:t>
            </w:r>
            <w:proofErr w:type="gramEnd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with the above</w:t>
            </w:r>
          </w:p>
          <w:p w14:paraId="44D4450F" w14:textId="77777777" w:rsidR="00B474F7" w:rsidRPr="00B07A75" w:rsidRDefault="00B474F7" w:rsidP="000358EF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588FED89" w14:textId="42A8ECFA" w:rsidR="00D21ADE" w:rsidRPr="00B07A75" w:rsidRDefault="00D21ADE" w:rsidP="000358EF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Badminton England will review the proposed team list and use its judgement to assess </w:t>
            </w:r>
            <w:proofErr w:type="gramStart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relative</w:t>
            </w:r>
            <w:proofErr w:type="gramEnd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strength of teams.</w:t>
            </w:r>
          </w:p>
        </w:tc>
        <w:tc>
          <w:tcPr>
            <w:tcW w:w="3544" w:type="dxa"/>
          </w:tcPr>
          <w:p w14:paraId="6A456034" w14:textId="7A8B4277" w:rsidR="00B474F7" w:rsidRPr="00B07A75" w:rsidRDefault="007105E8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A proposed team list / squad submitted as part of the application.  A declaration of commitment by players will strengthen the application but is not essential. </w:t>
            </w:r>
          </w:p>
        </w:tc>
      </w:tr>
      <w:tr w:rsidR="00B474F7" w:rsidRPr="00B07A75" w14:paraId="583ECC5B" w14:textId="70656E8D" w:rsidTr="111994DC">
        <w:tc>
          <w:tcPr>
            <w:tcW w:w="2490" w:type="dxa"/>
          </w:tcPr>
          <w:p w14:paraId="4300C492" w14:textId="6484E50C" w:rsidR="00B474F7" w:rsidRPr="00B07A75" w:rsidRDefault="00B474F7" w:rsidP="006056F7">
            <w:pP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lastRenderedPageBreak/>
              <w:t>Presentation</w:t>
            </w:r>
          </w:p>
        </w:tc>
        <w:tc>
          <w:tcPr>
            <w:tcW w:w="8420" w:type="dxa"/>
          </w:tcPr>
          <w:p w14:paraId="0F81E2AB" w14:textId="01DFB27A" w:rsidR="00B474F7" w:rsidRPr="00B07A75" w:rsidRDefault="00B474F7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The host venue is suitable for hosting performance-level badminton (floor surface, height, drift, </w:t>
            </w:r>
            <w:proofErr w:type="spellStart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colour</w:t>
            </w:r>
            <w:proofErr w:type="spellEnd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, run-offs, nets, post, ancillary equipment).</w:t>
            </w:r>
          </w:p>
        </w:tc>
        <w:tc>
          <w:tcPr>
            <w:tcW w:w="3544" w:type="dxa"/>
          </w:tcPr>
          <w:p w14:paraId="2FC78051" w14:textId="396C8D62" w:rsidR="00B474F7" w:rsidRPr="00B07A75" w:rsidRDefault="007105E8" w:rsidP="2A750C20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Host venue(s) named as part of the application.</w:t>
            </w:r>
            <w:r w:rsidR="2099F09E"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 </w:t>
            </w:r>
          </w:p>
          <w:p w14:paraId="5925221D" w14:textId="29700233" w:rsidR="00B474F7" w:rsidRPr="00B07A75" w:rsidRDefault="00B474F7" w:rsidP="2A750C20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563A44A3" w14:textId="2D1EC991" w:rsidR="00B474F7" w:rsidRPr="00B07A75" w:rsidRDefault="2099F09E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Desirable - Evidence of agreement with the venue owner for use of the facility for at least season 1.</w:t>
            </w:r>
          </w:p>
          <w:p w14:paraId="7E4F1DDE" w14:textId="690F3ADE" w:rsidR="007105E8" w:rsidRPr="00B07A75" w:rsidRDefault="007105E8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B474F7" w:rsidRPr="00B07A75" w14:paraId="4A48D30B" w14:textId="3C39B739" w:rsidTr="111994DC">
        <w:tc>
          <w:tcPr>
            <w:tcW w:w="2490" w:type="dxa"/>
          </w:tcPr>
          <w:p w14:paraId="7C329CF1" w14:textId="77777777" w:rsidR="00B474F7" w:rsidRPr="00B07A75" w:rsidRDefault="00B474F7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420" w:type="dxa"/>
          </w:tcPr>
          <w:p w14:paraId="3CBBBA3E" w14:textId="050D5DC2" w:rsidR="00B474F7" w:rsidRPr="00B07A75" w:rsidRDefault="00B474F7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The court is of regulation size and has no other markings on it.</w:t>
            </w:r>
          </w:p>
        </w:tc>
        <w:tc>
          <w:tcPr>
            <w:tcW w:w="3544" w:type="dxa"/>
          </w:tcPr>
          <w:p w14:paraId="78080C5C" w14:textId="2CA56DD5" w:rsidR="00B474F7" w:rsidRPr="00B07A75" w:rsidRDefault="007105E8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Declaration as part of the application.</w:t>
            </w:r>
          </w:p>
          <w:p w14:paraId="0D36DD00" w14:textId="77777777" w:rsidR="007105E8" w:rsidRPr="00B07A75" w:rsidRDefault="007105E8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8C6195" w:rsidRPr="00B07A75" w14:paraId="0201D3BA" w14:textId="77777777" w:rsidTr="111994DC">
        <w:tc>
          <w:tcPr>
            <w:tcW w:w="2490" w:type="dxa"/>
          </w:tcPr>
          <w:p w14:paraId="48E81C05" w14:textId="77777777" w:rsidR="008C6195" w:rsidRPr="00B07A75" w:rsidRDefault="008C6195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420" w:type="dxa"/>
          </w:tcPr>
          <w:p w14:paraId="5AD86C2A" w14:textId="3BBA6D03" w:rsidR="008C6195" w:rsidRPr="00B07A75" w:rsidRDefault="008C6195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The team has a designated match manager and through its business plan, can demonstrate that it has the workforce to enable it to host home matches to the required standard.</w:t>
            </w:r>
          </w:p>
          <w:p w14:paraId="0B87CC8D" w14:textId="6B225410" w:rsidR="008C6195" w:rsidRPr="00B07A75" w:rsidRDefault="008C6195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14:paraId="73BF03CD" w14:textId="2987CC45" w:rsidR="008C6195" w:rsidRPr="00B07A75" w:rsidRDefault="00EA12F5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Business Plan</w:t>
            </w:r>
          </w:p>
        </w:tc>
      </w:tr>
      <w:tr w:rsidR="00B474F7" w:rsidRPr="00B07A75" w14:paraId="45942C1F" w14:textId="0CC913EF" w:rsidTr="111994DC">
        <w:tc>
          <w:tcPr>
            <w:tcW w:w="2490" w:type="dxa"/>
          </w:tcPr>
          <w:p w14:paraId="66D51A65" w14:textId="77777777" w:rsidR="00B474F7" w:rsidRPr="00B07A75" w:rsidRDefault="00B474F7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420" w:type="dxa"/>
          </w:tcPr>
          <w:p w14:paraId="186286E3" w14:textId="630BDBBE" w:rsidR="00B474F7" w:rsidRPr="00B07A75" w:rsidRDefault="00B474F7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The floor immediately surrounding the court is of a different </w:t>
            </w:r>
            <w:proofErr w:type="spellStart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colour</w:t>
            </w:r>
            <w:proofErr w:type="spellEnd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to the court. </w:t>
            </w:r>
          </w:p>
        </w:tc>
        <w:tc>
          <w:tcPr>
            <w:tcW w:w="3544" w:type="dxa"/>
          </w:tcPr>
          <w:p w14:paraId="1F65D960" w14:textId="77777777" w:rsidR="007105E8" w:rsidRPr="00B07A75" w:rsidRDefault="007105E8" w:rsidP="007105E8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Declaration as part of the application.</w:t>
            </w:r>
          </w:p>
          <w:p w14:paraId="190E5D84" w14:textId="77777777" w:rsidR="00B474F7" w:rsidRPr="00B07A75" w:rsidRDefault="00B474F7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B474F7" w:rsidRPr="00B07A75" w14:paraId="153E45BA" w14:textId="57265270" w:rsidTr="111994DC">
        <w:tc>
          <w:tcPr>
            <w:tcW w:w="2490" w:type="dxa"/>
          </w:tcPr>
          <w:p w14:paraId="606D7627" w14:textId="77777777" w:rsidR="00B474F7" w:rsidRPr="00B07A75" w:rsidRDefault="00B474F7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420" w:type="dxa"/>
          </w:tcPr>
          <w:p w14:paraId="625AAEA7" w14:textId="01DB2736" w:rsidR="00B474F7" w:rsidRPr="00B07A75" w:rsidRDefault="423BC465" w:rsidP="111994DC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The venue can</w:t>
            </w:r>
            <w:r w:rsidR="18F04582"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safely</w:t>
            </w: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host </w:t>
            </w:r>
            <w:r w:rsidR="7A809C79" w:rsidRPr="00B07A75">
              <w:rPr>
                <w:rFonts w:ascii="Verdana" w:hAnsi="Verdana"/>
                <w:sz w:val="22"/>
                <w:szCs w:val="22"/>
                <w:lang w:val="en-US"/>
              </w:rPr>
              <w:t>and seat the planned number of spectators, players and officials</w:t>
            </w: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.</w:t>
            </w:r>
          </w:p>
        </w:tc>
        <w:tc>
          <w:tcPr>
            <w:tcW w:w="3544" w:type="dxa"/>
          </w:tcPr>
          <w:p w14:paraId="2150F9AA" w14:textId="63A1D21A" w:rsidR="007105E8" w:rsidRPr="00B07A75" w:rsidRDefault="007105E8" w:rsidP="007105E8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Declaration</w:t>
            </w:r>
            <w:r w:rsidR="00221DB4"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of suitability of the hall</w:t>
            </w: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as part of the application.</w:t>
            </w:r>
          </w:p>
          <w:p w14:paraId="74358972" w14:textId="77777777" w:rsidR="00B474F7" w:rsidRPr="00B07A75" w:rsidRDefault="00B474F7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7105E8" w:rsidRPr="00B07A75" w14:paraId="2F598570" w14:textId="77777777" w:rsidTr="111994DC">
        <w:tc>
          <w:tcPr>
            <w:tcW w:w="2490" w:type="dxa"/>
          </w:tcPr>
          <w:p w14:paraId="51A97B82" w14:textId="77777777" w:rsidR="007105E8" w:rsidRPr="00B07A75" w:rsidRDefault="007105E8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420" w:type="dxa"/>
          </w:tcPr>
          <w:p w14:paraId="1F8B12C6" w14:textId="77777777" w:rsidR="007105E8" w:rsidRPr="00B07A75" w:rsidRDefault="007105E8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The shuttlecocks utilized are of the brand and quality specified by Badminton England (there may be </w:t>
            </w:r>
            <w:proofErr w:type="gramStart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opportunity</w:t>
            </w:r>
            <w:proofErr w:type="gramEnd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to purchase these directly from BE at advantageous prices).</w:t>
            </w:r>
          </w:p>
          <w:p w14:paraId="6DF3FA53" w14:textId="014B4885" w:rsidR="007105E8" w:rsidRPr="00B07A75" w:rsidRDefault="007105E8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14:paraId="23BF7951" w14:textId="77777777" w:rsidR="007105E8" w:rsidRPr="00B07A75" w:rsidRDefault="007105E8" w:rsidP="007105E8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Declaration as part of the application.</w:t>
            </w:r>
          </w:p>
          <w:p w14:paraId="43D722A9" w14:textId="77777777" w:rsidR="007105E8" w:rsidRPr="00B07A75" w:rsidRDefault="007105E8" w:rsidP="007105E8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B474F7" w:rsidRPr="00B07A75" w14:paraId="68DDB79D" w14:textId="44E6D6CC" w:rsidTr="111994DC">
        <w:tc>
          <w:tcPr>
            <w:tcW w:w="2490" w:type="dxa"/>
          </w:tcPr>
          <w:p w14:paraId="1105BE93" w14:textId="77777777" w:rsidR="00B474F7" w:rsidRPr="00B07A75" w:rsidRDefault="00B474F7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420" w:type="dxa"/>
          </w:tcPr>
          <w:p w14:paraId="246CC440" w14:textId="65B46D72" w:rsidR="00B474F7" w:rsidRPr="00B07A75" w:rsidRDefault="00B474F7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There is space for umpires and line judges around the court.</w:t>
            </w:r>
          </w:p>
        </w:tc>
        <w:tc>
          <w:tcPr>
            <w:tcW w:w="3544" w:type="dxa"/>
          </w:tcPr>
          <w:p w14:paraId="3A86B4AB" w14:textId="77777777" w:rsidR="007105E8" w:rsidRPr="00B07A75" w:rsidRDefault="007105E8" w:rsidP="007105E8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Declaration as part of the application.</w:t>
            </w:r>
          </w:p>
          <w:p w14:paraId="66CB17AA" w14:textId="77777777" w:rsidR="00B474F7" w:rsidRPr="00B07A75" w:rsidRDefault="00B474F7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B474F7" w:rsidRPr="00B07A75" w14:paraId="414C15A6" w14:textId="1857C082" w:rsidTr="111994DC">
        <w:tc>
          <w:tcPr>
            <w:tcW w:w="2490" w:type="dxa"/>
          </w:tcPr>
          <w:p w14:paraId="1CD9E146" w14:textId="77777777" w:rsidR="00B474F7" w:rsidRPr="00B07A75" w:rsidRDefault="00B474F7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420" w:type="dxa"/>
          </w:tcPr>
          <w:p w14:paraId="6DA3E8BC" w14:textId="13D3836D" w:rsidR="00B474F7" w:rsidRPr="00B07A75" w:rsidRDefault="00B474F7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There is space for A-boards around all four sides of the court. </w:t>
            </w:r>
          </w:p>
        </w:tc>
        <w:tc>
          <w:tcPr>
            <w:tcW w:w="3544" w:type="dxa"/>
          </w:tcPr>
          <w:p w14:paraId="5CCDC9A7" w14:textId="77777777" w:rsidR="007105E8" w:rsidRPr="00B07A75" w:rsidRDefault="007105E8" w:rsidP="007105E8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Declaration as part of the application.</w:t>
            </w:r>
          </w:p>
          <w:p w14:paraId="7980F658" w14:textId="77777777" w:rsidR="00B474F7" w:rsidRPr="00B07A75" w:rsidRDefault="00B474F7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B474F7" w:rsidRPr="00B07A75" w14:paraId="65B2D09C" w14:textId="637773DF" w:rsidTr="111994DC">
        <w:tc>
          <w:tcPr>
            <w:tcW w:w="2490" w:type="dxa"/>
          </w:tcPr>
          <w:p w14:paraId="1EE76303" w14:textId="77777777" w:rsidR="00B474F7" w:rsidRPr="00B07A75" w:rsidRDefault="00B474F7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420" w:type="dxa"/>
          </w:tcPr>
          <w:p w14:paraId="2DCE3E89" w14:textId="20E3024E" w:rsidR="00B474F7" w:rsidRPr="00B07A75" w:rsidRDefault="00B474F7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The team can stream the match live online</w:t>
            </w:r>
            <w:r w:rsidR="00040E47"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from a fixed camera </w:t>
            </w:r>
            <w:r w:rsidR="0089517A" w:rsidRPr="00B07A75">
              <w:rPr>
                <w:rFonts w:ascii="Verdana" w:hAnsi="Verdana"/>
                <w:sz w:val="22"/>
                <w:szCs w:val="22"/>
                <w:lang w:val="en-US"/>
              </w:rPr>
              <w:t>at a</w:t>
            </w:r>
            <w:r w:rsidR="00DD4186"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minimum</w:t>
            </w:r>
            <w:r w:rsidR="0089517A"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quality level o</w:t>
            </w:r>
            <w:r w:rsidR="006167D3"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f </w:t>
            </w:r>
            <w:r w:rsidR="00040E47" w:rsidRPr="00B07A75">
              <w:rPr>
                <w:rFonts w:ascii="Verdana" w:hAnsi="Verdana"/>
                <w:sz w:val="22"/>
                <w:szCs w:val="22"/>
              </w:rPr>
              <w:t>1080p 60fps</w:t>
            </w:r>
            <w:r w:rsidR="006167D3" w:rsidRPr="00B07A75">
              <w:rPr>
                <w:rFonts w:ascii="Verdana" w:hAnsi="Verdana"/>
                <w:sz w:val="22"/>
                <w:szCs w:val="22"/>
              </w:rPr>
              <w:t>.  (</w:t>
            </w:r>
            <w:proofErr w:type="spellStart"/>
            <w:r w:rsidR="006167D3" w:rsidRPr="00B07A75">
              <w:rPr>
                <w:rFonts w:ascii="Verdana" w:hAnsi="Verdana"/>
                <w:sz w:val="22"/>
                <w:szCs w:val="22"/>
              </w:rPr>
              <w:t>nb</w:t>
            </w:r>
            <w:proofErr w:type="spellEnd"/>
            <w:r w:rsidR="006167D3" w:rsidRPr="00B07A75">
              <w:rPr>
                <w:rFonts w:ascii="Verdana" w:hAnsi="Verdana"/>
                <w:sz w:val="22"/>
                <w:szCs w:val="22"/>
              </w:rPr>
              <w:t xml:space="preserve"> we can give guidance to te</w:t>
            </w:r>
            <w:r w:rsidR="00DD4186" w:rsidRPr="00B07A75">
              <w:rPr>
                <w:rFonts w:ascii="Verdana" w:hAnsi="Verdana"/>
                <w:sz w:val="22"/>
                <w:szCs w:val="22"/>
              </w:rPr>
              <w:t>ams on this).</w:t>
            </w: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5DBDFB16" w14:textId="77777777" w:rsidR="007105E8" w:rsidRPr="00B07A75" w:rsidRDefault="007105E8" w:rsidP="007105E8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Declaration as part of the application.</w:t>
            </w:r>
          </w:p>
          <w:p w14:paraId="78A50D0C" w14:textId="77777777" w:rsidR="00B474F7" w:rsidRPr="00B07A75" w:rsidRDefault="00B474F7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B474F7" w:rsidRPr="00B07A75" w14:paraId="10F8FF5F" w14:textId="6EF279CC" w:rsidTr="111994DC">
        <w:tc>
          <w:tcPr>
            <w:tcW w:w="2490" w:type="dxa"/>
          </w:tcPr>
          <w:p w14:paraId="17F9F0A7" w14:textId="77777777" w:rsidR="00B474F7" w:rsidRPr="00B07A75" w:rsidRDefault="00B474F7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420" w:type="dxa"/>
          </w:tcPr>
          <w:p w14:paraId="6A91F36F" w14:textId="2051BDC6" w:rsidR="00B474F7" w:rsidRPr="00B07A75" w:rsidRDefault="00B474F7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The team can provide commentators and </w:t>
            </w:r>
            <w:r w:rsidR="006A57AE"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if needed, </w:t>
            </w: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volunteers to </w:t>
            </w:r>
            <w:proofErr w:type="gramStart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line</w:t>
            </w:r>
            <w:proofErr w:type="gramEnd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judge at all home matches.</w:t>
            </w:r>
          </w:p>
        </w:tc>
        <w:tc>
          <w:tcPr>
            <w:tcW w:w="3544" w:type="dxa"/>
          </w:tcPr>
          <w:p w14:paraId="5C5658A7" w14:textId="77777777" w:rsidR="007105E8" w:rsidRPr="00B07A75" w:rsidRDefault="007105E8" w:rsidP="007105E8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Declaration as part of the application.</w:t>
            </w:r>
          </w:p>
          <w:p w14:paraId="67376B70" w14:textId="77777777" w:rsidR="00B474F7" w:rsidRPr="00B07A75" w:rsidRDefault="00B474F7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8C6195" w:rsidRPr="00B07A75" w14:paraId="706D423A" w14:textId="77777777" w:rsidTr="111994DC">
        <w:tc>
          <w:tcPr>
            <w:tcW w:w="2490" w:type="dxa"/>
          </w:tcPr>
          <w:p w14:paraId="061466C8" w14:textId="77777777" w:rsidR="008C6195" w:rsidRPr="00B07A75" w:rsidRDefault="008C6195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8420" w:type="dxa"/>
          </w:tcPr>
          <w:p w14:paraId="2CB4DA2E" w14:textId="4DFCC119" w:rsidR="008C6195" w:rsidRPr="00B07A75" w:rsidRDefault="008C6195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The team demonstrate</w:t>
            </w:r>
            <w:r w:rsidR="00AE7EFA" w:rsidRPr="00B07A75">
              <w:rPr>
                <w:rFonts w:ascii="Verdana" w:hAnsi="Verdana"/>
                <w:sz w:val="22"/>
                <w:szCs w:val="22"/>
                <w:lang w:val="en-US"/>
              </w:rPr>
              <w:t>s</w:t>
            </w: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that i</w:t>
            </w:r>
            <w:r w:rsidR="00AE7EFA" w:rsidRPr="00B07A75">
              <w:rPr>
                <w:rFonts w:ascii="Verdana" w:hAnsi="Verdana"/>
                <w:sz w:val="22"/>
                <w:szCs w:val="22"/>
                <w:lang w:val="en-US"/>
              </w:rPr>
              <w:t>t</w:t>
            </w: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can </w:t>
            </w:r>
            <w:proofErr w:type="spellStart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organise</w:t>
            </w:r>
            <w:proofErr w:type="spellEnd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and pay for travel / related expenses for away fixtures ensuring timely arrival.</w:t>
            </w:r>
          </w:p>
          <w:p w14:paraId="57B7C346" w14:textId="476D2DE2" w:rsidR="008C6195" w:rsidRPr="00B07A75" w:rsidRDefault="008C6195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14:paraId="3FCB2C3F" w14:textId="5D402BE6" w:rsidR="008C6195" w:rsidRPr="00B07A75" w:rsidRDefault="008C6195" w:rsidP="007105E8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Included as part of business plan.</w:t>
            </w:r>
          </w:p>
        </w:tc>
      </w:tr>
      <w:tr w:rsidR="00B474F7" w:rsidRPr="00B07A75" w14:paraId="64E35936" w14:textId="542189EB" w:rsidTr="111994DC">
        <w:tc>
          <w:tcPr>
            <w:tcW w:w="2490" w:type="dxa"/>
          </w:tcPr>
          <w:p w14:paraId="3B698F8B" w14:textId="5CFEE8D0" w:rsidR="00B474F7" w:rsidRPr="00B07A75" w:rsidRDefault="00B474F7" w:rsidP="006056F7">
            <w:pP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Marketing and Promotion</w:t>
            </w:r>
          </w:p>
        </w:tc>
        <w:tc>
          <w:tcPr>
            <w:tcW w:w="8420" w:type="dxa"/>
          </w:tcPr>
          <w:p w14:paraId="661BD67A" w14:textId="539A9B1A" w:rsidR="00B474F7" w:rsidRPr="00B07A75" w:rsidRDefault="423BC465" w:rsidP="111994DC">
            <w:pPr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There is a credible plan to attract a local audience both in-person and online </w:t>
            </w:r>
            <w:r w:rsidR="2CB4FB89"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and </w:t>
            </w: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sell at least</w:t>
            </w:r>
            <w:r w:rsidR="20BD2B84"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50 tickets</w:t>
            </w:r>
            <w:r w:rsidR="39C98BB0"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per match</w:t>
            </w:r>
            <w:r w:rsidR="20BD2B84"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in season 1 rising to at least</w:t>
            </w: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150</w:t>
            </w:r>
            <w:r w:rsidRPr="00B07A75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tickets for each </w:t>
            </w:r>
            <w:r w:rsidR="2A9F6E6B" w:rsidRPr="00B07A75">
              <w:rPr>
                <w:rFonts w:ascii="Verdana" w:eastAsia="Verdana" w:hAnsi="Verdana" w:cs="Verdana"/>
                <w:sz w:val="22"/>
                <w:szCs w:val="22"/>
                <w:lang w:val="en-US"/>
              </w:rPr>
              <w:t>match</w:t>
            </w:r>
            <w:r w:rsidR="6830A243" w:rsidRPr="00B07A75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in season 3</w:t>
            </w:r>
            <w:r w:rsidRPr="00B07A75">
              <w:rPr>
                <w:rFonts w:ascii="Verdana" w:eastAsia="Verdana" w:hAnsi="Verdana" w:cs="Verdana"/>
                <w:sz w:val="22"/>
                <w:szCs w:val="22"/>
                <w:lang w:val="en-US"/>
              </w:rPr>
              <w:t>.</w:t>
            </w:r>
            <w:r w:rsidR="62B487BE" w:rsidRPr="00B07A75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Support will be available from Badminton England through a central league ticketing partner. </w:t>
            </w:r>
          </w:p>
          <w:p w14:paraId="7AB8756D" w14:textId="79937C97" w:rsidR="00B474F7" w:rsidRPr="00B07A75" w:rsidRDefault="00B474F7" w:rsidP="2A750C20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206EFB73" w14:textId="12EEF50E" w:rsidR="00B474F7" w:rsidRPr="00B07A75" w:rsidRDefault="00B474F7" w:rsidP="2A750C20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5BB48B88" w14:textId="06723D95" w:rsidR="00B474F7" w:rsidRPr="00B07A75" w:rsidRDefault="7BFA4C90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Commitment to the social media </w:t>
            </w:r>
            <w:r w:rsidR="7252F69B"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and promotion </w:t>
            </w:r>
            <w:r w:rsidR="6EE1AD8C" w:rsidRPr="00B07A75">
              <w:rPr>
                <w:rFonts w:ascii="Verdana" w:hAnsi="Verdana"/>
                <w:sz w:val="22"/>
                <w:szCs w:val="22"/>
                <w:lang w:val="en-US"/>
              </w:rPr>
              <w:t>guidance</w:t>
            </w: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provided for the promotion of the league</w:t>
            </w:r>
            <w:r w:rsidR="2BD29EBB"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(to be provided before league start)</w:t>
            </w:r>
          </w:p>
        </w:tc>
        <w:tc>
          <w:tcPr>
            <w:tcW w:w="3544" w:type="dxa"/>
          </w:tcPr>
          <w:p w14:paraId="7CA0E11C" w14:textId="096BE7CE" w:rsidR="00B474F7" w:rsidRPr="00B07A75" w:rsidRDefault="005E3A77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Marketing </w:t>
            </w:r>
            <w:r w:rsidR="007105E8" w:rsidRPr="00B07A75">
              <w:rPr>
                <w:rFonts w:ascii="Verdana" w:hAnsi="Verdana"/>
                <w:sz w:val="22"/>
                <w:szCs w:val="22"/>
                <w:lang w:val="en-US"/>
              </w:rPr>
              <w:t>Plan submitted as part of the application (this can be part of the business plan).</w:t>
            </w:r>
          </w:p>
          <w:p w14:paraId="367D254C" w14:textId="05C9F3AA" w:rsidR="007105E8" w:rsidRPr="00B07A75" w:rsidRDefault="007105E8" w:rsidP="2A750C20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25B4DB3B" w14:textId="61AFEE9C" w:rsidR="007105E8" w:rsidRPr="00B07A75" w:rsidRDefault="23A7C1C1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Signed declaration at point of application.</w:t>
            </w:r>
          </w:p>
        </w:tc>
      </w:tr>
      <w:tr w:rsidR="00B474F7" w:rsidRPr="00B07A75" w14:paraId="41B84462" w14:textId="264B3EA0" w:rsidTr="111994DC">
        <w:tc>
          <w:tcPr>
            <w:tcW w:w="2490" w:type="dxa"/>
          </w:tcPr>
          <w:p w14:paraId="54A44833" w14:textId="6549AA62" w:rsidR="00B474F7" w:rsidRPr="00B07A75" w:rsidRDefault="00B474F7" w:rsidP="006056F7">
            <w:pP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Commitment</w:t>
            </w:r>
          </w:p>
        </w:tc>
        <w:tc>
          <w:tcPr>
            <w:tcW w:w="8420" w:type="dxa"/>
          </w:tcPr>
          <w:p w14:paraId="3C058CEA" w14:textId="77777777" w:rsidR="00B474F7" w:rsidRPr="00B07A75" w:rsidRDefault="00B474F7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There is a demonstrable commitment to participating in the NBL on a long-term basis and as a minimum fulfilling the first three years of participation.</w:t>
            </w:r>
          </w:p>
          <w:p w14:paraId="3D729EFD" w14:textId="60EB0396" w:rsidR="00AE7EFA" w:rsidRPr="00B07A75" w:rsidRDefault="00AE7EFA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14:paraId="2FAE51F3" w14:textId="6273887D" w:rsidR="00B474F7" w:rsidRPr="00B07A75" w:rsidRDefault="007105E8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Signed declaration at point of application.</w:t>
            </w:r>
          </w:p>
        </w:tc>
      </w:tr>
      <w:tr w:rsidR="404978B8" w:rsidRPr="00B07A75" w14:paraId="5196CA7F" w14:textId="77777777" w:rsidTr="111994DC">
        <w:trPr>
          <w:trHeight w:val="300"/>
        </w:trPr>
        <w:tc>
          <w:tcPr>
            <w:tcW w:w="2490" w:type="dxa"/>
          </w:tcPr>
          <w:p w14:paraId="681FC0D7" w14:textId="0B0F8C09" w:rsidR="5A9EE600" w:rsidRPr="00B07A75" w:rsidRDefault="5A9EE600" w:rsidP="2A750C20">
            <w:pP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 xml:space="preserve">League </w:t>
            </w:r>
            <w:r w:rsidR="31F6573B" w:rsidRPr="00B07A75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Sustainability and Growth</w:t>
            </w:r>
          </w:p>
        </w:tc>
        <w:tc>
          <w:tcPr>
            <w:tcW w:w="8420" w:type="dxa"/>
          </w:tcPr>
          <w:p w14:paraId="23E97DA5" w14:textId="310EB740" w:rsidR="5A9EE600" w:rsidRPr="00B07A75" w:rsidRDefault="5A9EE600" w:rsidP="2A750C20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There is a commitment to working collaboratively with Badminton England in the delivery of obligations to central league sponsors and other partners. </w:t>
            </w:r>
          </w:p>
        </w:tc>
        <w:tc>
          <w:tcPr>
            <w:tcW w:w="3544" w:type="dxa"/>
          </w:tcPr>
          <w:p w14:paraId="5CCFAFAF" w14:textId="61395884" w:rsidR="548AE87A" w:rsidRPr="00B07A75" w:rsidRDefault="548AE87A" w:rsidP="2A750C20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Signed declaration at point of application.</w:t>
            </w:r>
          </w:p>
          <w:p w14:paraId="57FA8259" w14:textId="79A43868" w:rsidR="404978B8" w:rsidRPr="00B07A75" w:rsidRDefault="404978B8" w:rsidP="2A750C20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14:paraId="7D6BB135" w14:textId="24FBD4ED" w:rsidR="548AE87A" w:rsidRPr="00B07A75" w:rsidRDefault="548AE87A" w:rsidP="2A750C20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Business plan assessed for any potential conflicts between local and central partners.</w:t>
            </w:r>
          </w:p>
        </w:tc>
      </w:tr>
      <w:tr w:rsidR="00576B79" w:rsidRPr="00B07A75" w14:paraId="1DAC5CBE" w14:textId="77777777" w:rsidTr="111994DC">
        <w:tc>
          <w:tcPr>
            <w:tcW w:w="2490" w:type="dxa"/>
          </w:tcPr>
          <w:p w14:paraId="1C1C706D" w14:textId="77777777" w:rsidR="00576B79" w:rsidRPr="00B07A75" w:rsidRDefault="00576B79" w:rsidP="006056F7">
            <w:pP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420" w:type="dxa"/>
          </w:tcPr>
          <w:p w14:paraId="458C7E8E" w14:textId="77777777" w:rsidR="00576B79" w:rsidRPr="00B07A75" w:rsidRDefault="00576B79" w:rsidP="006056F7">
            <w:pP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Desirable Criteria</w:t>
            </w:r>
          </w:p>
          <w:p w14:paraId="0A11CE5B" w14:textId="361C69AE" w:rsidR="00AE7EFA" w:rsidRPr="00B07A75" w:rsidRDefault="00AE7EFA" w:rsidP="006056F7">
            <w:pP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14:paraId="68263AD8" w14:textId="77777777" w:rsidR="00576B79" w:rsidRPr="00B07A75" w:rsidRDefault="00576B79" w:rsidP="006056F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5D71F2" w:rsidRPr="00B07A75" w14:paraId="2C20C86A" w14:textId="77777777" w:rsidTr="111994DC">
        <w:tc>
          <w:tcPr>
            <w:tcW w:w="2490" w:type="dxa"/>
          </w:tcPr>
          <w:p w14:paraId="27D59789" w14:textId="77777777" w:rsidR="005D71F2" w:rsidRPr="00B07A75" w:rsidRDefault="005D71F2" w:rsidP="005D71F2">
            <w:pP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 xml:space="preserve">Development </w:t>
            </w:r>
          </w:p>
          <w:p w14:paraId="2E43022B" w14:textId="7B0F0D8D" w:rsidR="005D71F2" w:rsidRPr="00B07A75" w:rsidRDefault="005D71F2" w:rsidP="005D71F2">
            <w:pP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420" w:type="dxa"/>
          </w:tcPr>
          <w:p w14:paraId="5AD82616" w14:textId="5A567096" w:rsidR="005D71F2" w:rsidRPr="00B07A75" w:rsidRDefault="076F39F3" w:rsidP="005D71F2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It is desirable for t</w:t>
            </w:r>
            <w:r w:rsidR="6EEC2E05"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he </w:t>
            </w:r>
            <w:r w:rsidR="78A7447A" w:rsidRPr="00B07A75">
              <w:rPr>
                <w:rFonts w:ascii="Verdana" w:hAnsi="Verdana"/>
                <w:sz w:val="22"/>
                <w:szCs w:val="22"/>
                <w:lang w:val="en-US"/>
              </w:rPr>
              <w:t>t</w:t>
            </w:r>
            <w:r w:rsidR="6EEC2E05"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eams </w:t>
            </w:r>
            <w:r w:rsidR="5A8B2FE8" w:rsidRPr="00B07A75">
              <w:rPr>
                <w:rFonts w:ascii="Verdana" w:hAnsi="Verdana"/>
                <w:sz w:val="22"/>
                <w:szCs w:val="22"/>
                <w:lang w:val="en-US"/>
              </w:rPr>
              <w:t>to</w:t>
            </w:r>
            <w:r w:rsidR="6EEC2E05"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have a clear and demonstrable connection to the local badminton community by:</w:t>
            </w:r>
          </w:p>
          <w:p w14:paraId="3139F914" w14:textId="77777777" w:rsidR="005D71F2" w:rsidRPr="00B07A75" w:rsidRDefault="005D71F2" w:rsidP="005D71F2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lastRenderedPageBreak/>
              <w:t xml:space="preserve">Having a direct connection with an adult playing environment that offers regular training and/or </w:t>
            </w:r>
            <w:proofErr w:type="spellStart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matchplay</w:t>
            </w:r>
            <w:proofErr w:type="spellEnd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sessions for the local community (e.g. a club night).</w:t>
            </w:r>
          </w:p>
          <w:p w14:paraId="18153B00" w14:textId="77777777" w:rsidR="005D71F2" w:rsidRPr="00B07A75" w:rsidRDefault="005D71F2" w:rsidP="005D71F2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Having a connection with a junior playing environment that offers regular coaching and/or training and or </w:t>
            </w:r>
            <w:proofErr w:type="spellStart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matchplay</w:t>
            </w:r>
            <w:proofErr w:type="spellEnd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sessions for the local community.</w:t>
            </w:r>
          </w:p>
          <w:p w14:paraId="01853476" w14:textId="77777777" w:rsidR="005D71F2" w:rsidRPr="00B07A75" w:rsidRDefault="005D71F2" w:rsidP="005D71F2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It would be desirable for teams or connected </w:t>
            </w:r>
            <w:proofErr w:type="spellStart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organisations</w:t>
            </w:r>
            <w:proofErr w:type="spellEnd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to offer additional badminton development </w:t>
            </w:r>
            <w:proofErr w:type="spellStart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programmes</w:t>
            </w:r>
            <w:proofErr w:type="spellEnd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to the local community </w:t>
            </w:r>
            <w:proofErr w:type="gramStart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in order to</w:t>
            </w:r>
            <w:proofErr w:type="gramEnd"/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develop the sport.</w:t>
            </w:r>
          </w:p>
          <w:p w14:paraId="5BB6E4A4" w14:textId="6E3A54F4" w:rsidR="005D71F2" w:rsidRPr="00B07A75" w:rsidRDefault="005D71F2" w:rsidP="005D71F2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126E4A30" w14:textId="562C2575" w:rsidR="005D71F2" w:rsidRPr="00B07A75" w:rsidRDefault="3FDA2645" w:rsidP="005D71F2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lastRenderedPageBreak/>
              <w:t>Business Plan</w:t>
            </w:r>
          </w:p>
        </w:tc>
      </w:tr>
      <w:tr w:rsidR="00576B79" w:rsidRPr="00B07A75" w14:paraId="3ABD0102" w14:textId="77777777" w:rsidTr="111994DC">
        <w:tc>
          <w:tcPr>
            <w:tcW w:w="2490" w:type="dxa"/>
          </w:tcPr>
          <w:p w14:paraId="00AF0EE8" w14:textId="69928748" w:rsidR="00576B79" w:rsidRPr="00B07A75" w:rsidRDefault="00576B79">
            <w:pP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Coaching</w:t>
            </w:r>
          </w:p>
        </w:tc>
        <w:tc>
          <w:tcPr>
            <w:tcW w:w="8420" w:type="dxa"/>
          </w:tcPr>
          <w:p w14:paraId="56DB7DA5" w14:textId="77777777" w:rsidR="00576B79" w:rsidRPr="00B07A75" w:rsidRDefault="00576B79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The Team has a coach – preferably with a performance-level qualification / background</w:t>
            </w:r>
          </w:p>
        </w:tc>
        <w:tc>
          <w:tcPr>
            <w:tcW w:w="3544" w:type="dxa"/>
          </w:tcPr>
          <w:p w14:paraId="3D7018F5" w14:textId="77777777" w:rsidR="00576B79" w:rsidRPr="00B07A75" w:rsidRDefault="00576B79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B07A75">
              <w:rPr>
                <w:rFonts w:ascii="Verdana" w:hAnsi="Verdana"/>
                <w:sz w:val="22"/>
                <w:szCs w:val="22"/>
                <w:lang w:val="en-US"/>
              </w:rPr>
              <w:t>Team coach named and ideally a signatory to the application (this can be the same person as the Team Director).</w:t>
            </w:r>
          </w:p>
          <w:p w14:paraId="107A312B" w14:textId="77777777" w:rsidR="00576B79" w:rsidRPr="00B07A75" w:rsidRDefault="00576B79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14:paraId="0BEBEEEE" w14:textId="77777777" w:rsidR="00395F9E" w:rsidRPr="00B07A75" w:rsidRDefault="00395F9E">
      <w:pPr>
        <w:rPr>
          <w:rFonts w:ascii="Verdana" w:hAnsi="Verdana"/>
          <w:sz w:val="22"/>
          <w:szCs w:val="22"/>
          <w:lang w:val="en-US"/>
        </w:rPr>
      </w:pPr>
    </w:p>
    <w:p w14:paraId="1FDA9AC4" w14:textId="24A9A723" w:rsidR="00395F9E" w:rsidRPr="00B07A75" w:rsidRDefault="007A6E5A">
      <w:pPr>
        <w:rPr>
          <w:rFonts w:ascii="Verdana" w:hAnsi="Verdana"/>
          <w:b/>
          <w:bCs/>
          <w:sz w:val="22"/>
          <w:szCs w:val="22"/>
          <w:lang w:val="en-US"/>
        </w:rPr>
      </w:pPr>
      <w:r w:rsidRPr="00B07A75">
        <w:rPr>
          <w:rFonts w:ascii="Verdana" w:hAnsi="Verdana"/>
          <w:b/>
          <w:bCs/>
          <w:sz w:val="22"/>
          <w:szCs w:val="22"/>
          <w:lang w:val="en-US"/>
        </w:rPr>
        <w:t>Assessment</w:t>
      </w:r>
    </w:p>
    <w:p w14:paraId="6A881A69" w14:textId="2101ACA9" w:rsidR="009D3497" w:rsidRPr="00B07A75" w:rsidRDefault="007A6E5A" w:rsidP="4F0E2C90">
      <w:pPr>
        <w:rPr>
          <w:rFonts w:ascii="Verdana" w:hAnsi="Verdana"/>
          <w:sz w:val="22"/>
          <w:szCs w:val="22"/>
        </w:rPr>
      </w:pPr>
      <w:r w:rsidRPr="00B07A75">
        <w:rPr>
          <w:rFonts w:ascii="Verdana" w:hAnsi="Verdana"/>
          <w:sz w:val="22"/>
          <w:szCs w:val="22"/>
        </w:rPr>
        <w:t>Application</w:t>
      </w:r>
      <w:r w:rsidR="0001233F" w:rsidRPr="00B07A75">
        <w:rPr>
          <w:rFonts w:ascii="Verdana" w:hAnsi="Verdana"/>
          <w:sz w:val="22"/>
          <w:szCs w:val="22"/>
        </w:rPr>
        <w:t>s must be made by</w:t>
      </w:r>
      <w:r w:rsidR="009D3497" w:rsidRPr="00B07A75">
        <w:rPr>
          <w:rFonts w:ascii="Verdana" w:hAnsi="Verdana"/>
          <w:sz w:val="22"/>
          <w:szCs w:val="22"/>
        </w:rPr>
        <w:t xml:space="preserve"> midday on</w:t>
      </w:r>
      <w:r w:rsidR="0001233F" w:rsidRPr="00B07A75">
        <w:rPr>
          <w:rFonts w:ascii="Verdana" w:hAnsi="Verdana"/>
          <w:sz w:val="22"/>
          <w:szCs w:val="22"/>
        </w:rPr>
        <w:t xml:space="preserve"> </w:t>
      </w:r>
      <w:r w:rsidR="00961F9A" w:rsidRPr="00B07A75">
        <w:rPr>
          <w:rFonts w:ascii="Verdana" w:hAnsi="Verdana"/>
          <w:sz w:val="22"/>
          <w:szCs w:val="22"/>
        </w:rPr>
        <w:t xml:space="preserve">Friday </w:t>
      </w:r>
      <w:r w:rsidR="009D3497" w:rsidRPr="00B07A75">
        <w:rPr>
          <w:rFonts w:ascii="Verdana" w:hAnsi="Verdana"/>
          <w:sz w:val="22"/>
          <w:szCs w:val="22"/>
        </w:rPr>
        <w:t>9</w:t>
      </w:r>
      <w:r w:rsidR="00961F9A" w:rsidRPr="00B07A75">
        <w:rPr>
          <w:rFonts w:ascii="Verdana" w:hAnsi="Verdana"/>
          <w:sz w:val="22"/>
          <w:szCs w:val="22"/>
        </w:rPr>
        <w:t xml:space="preserve"> May</w:t>
      </w:r>
      <w:r w:rsidR="00ED0DD8" w:rsidRPr="00B07A75">
        <w:rPr>
          <w:rFonts w:ascii="Verdana" w:hAnsi="Verdana"/>
          <w:sz w:val="22"/>
          <w:szCs w:val="22"/>
        </w:rPr>
        <w:t xml:space="preserve"> using the Expression of Interest Form</w:t>
      </w:r>
      <w:r w:rsidR="00F610DD" w:rsidRPr="00B07A75">
        <w:rPr>
          <w:rFonts w:ascii="Verdana" w:hAnsi="Verdana"/>
          <w:sz w:val="22"/>
          <w:szCs w:val="22"/>
        </w:rPr>
        <w:t xml:space="preserve">. </w:t>
      </w:r>
    </w:p>
    <w:p w14:paraId="471F1806" w14:textId="41B68996" w:rsidR="009D6593" w:rsidRPr="00B07A75" w:rsidRDefault="009D3497" w:rsidP="4F0E2C90">
      <w:pPr>
        <w:rPr>
          <w:rFonts w:ascii="Verdana" w:hAnsi="Verdana"/>
          <w:sz w:val="22"/>
          <w:szCs w:val="22"/>
        </w:rPr>
      </w:pPr>
      <w:r w:rsidRPr="00B07A75">
        <w:rPr>
          <w:rFonts w:ascii="Verdana" w:hAnsi="Verdana"/>
          <w:sz w:val="22"/>
          <w:szCs w:val="22"/>
        </w:rPr>
        <w:t xml:space="preserve">Badminton England will use the period until </w:t>
      </w:r>
      <w:r w:rsidR="00A21619" w:rsidRPr="00B07A75">
        <w:rPr>
          <w:rFonts w:ascii="Verdana" w:hAnsi="Verdana"/>
          <w:sz w:val="22"/>
          <w:szCs w:val="22"/>
        </w:rPr>
        <w:t xml:space="preserve">Friday </w:t>
      </w:r>
      <w:r w:rsidR="00A317A2" w:rsidRPr="00B07A75">
        <w:rPr>
          <w:rFonts w:ascii="Verdana" w:hAnsi="Verdana"/>
          <w:sz w:val="22"/>
          <w:szCs w:val="22"/>
        </w:rPr>
        <w:t>16</w:t>
      </w:r>
      <w:r w:rsidR="00A21619" w:rsidRPr="00B07A75">
        <w:rPr>
          <w:rFonts w:ascii="Verdana" w:hAnsi="Verdana"/>
          <w:sz w:val="22"/>
          <w:szCs w:val="22"/>
        </w:rPr>
        <w:t xml:space="preserve"> May to review applications and speak</w:t>
      </w:r>
      <w:r w:rsidR="00F610DD" w:rsidRPr="00B07A75">
        <w:rPr>
          <w:rFonts w:ascii="Verdana" w:hAnsi="Verdana"/>
          <w:sz w:val="22"/>
          <w:szCs w:val="22"/>
        </w:rPr>
        <w:t xml:space="preserve"> </w:t>
      </w:r>
      <w:r w:rsidR="00A317A2" w:rsidRPr="00B07A75">
        <w:rPr>
          <w:rFonts w:ascii="Verdana" w:hAnsi="Verdana"/>
          <w:sz w:val="22"/>
          <w:szCs w:val="22"/>
        </w:rPr>
        <w:t>with applicants as necessary.</w:t>
      </w:r>
    </w:p>
    <w:p w14:paraId="488FDB88" w14:textId="73BE1524" w:rsidR="00A317A2" w:rsidRPr="00B07A75" w:rsidRDefault="00A317A2" w:rsidP="4F0E2C90">
      <w:pPr>
        <w:rPr>
          <w:rFonts w:ascii="Verdana" w:hAnsi="Verdana"/>
          <w:sz w:val="22"/>
          <w:szCs w:val="22"/>
        </w:rPr>
      </w:pPr>
      <w:r w:rsidRPr="00B07A75">
        <w:rPr>
          <w:rFonts w:ascii="Verdana" w:hAnsi="Verdana"/>
          <w:sz w:val="22"/>
          <w:szCs w:val="22"/>
        </w:rPr>
        <w:t xml:space="preserve">Shortlisted applicants will be invited to </w:t>
      </w:r>
      <w:r w:rsidR="00032C80" w:rsidRPr="00B07A75">
        <w:rPr>
          <w:rFonts w:ascii="Verdana" w:hAnsi="Verdana"/>
          <w:sz w:val="22"/>
          <w:szCs w:val="22"/>
        </w:rPr>
        <w:t xml:space="preserve">make presentations w/c </w:t>
      </w:r>
      <w:r w:rsidR="00D52AFC" w:rsidRPr="00B07A75">
        <w:rPr>
          <w:rFonts w:ascii="Verdana" w:hAnsi="Verdana"/>
          <w:sz w:val="22"/>
          <w:szCs w:val="22"/>
        </w:rPr>
        <w:t>19 May.</w:t>
      </w:r>
    </w:p>
    <w:p w14:paraId="0BC3327F" w14:textId="22B0F309" w:rsidR="00D52AFC" w:rsidRPr="00B07A75" w:rsidRDefault="00D52AFC" w:rsidP="4F0E2C90">
      <w:pPr>
        <w:rPr>
          <w:rFonts w:ascii="Verdana" w:hAnsi="Verdana"/>
          <w:sz w:val="22"/>
          <w:szCs w:val="22"/>
        </w:rPr>
      </w:pPr>
      <w:r w:rsidRPr="00B07A75">
        <w:rPr>
          <w:rFonts w:ascii="Verdana" w:hAnsi="Verdana"/>
          <w:sz w:val="22"/>
          <w:szCs w:val="22"/>
        </w:rPr>
        <w:t xml:space="preserve">Final team selection will </w:t>
      </w:r>
      <w:r w:rsidR="00083122" w:rsidRPr="00B07A75">
        <w:rPr>
          <w:rFonts w:ascii="Verdana" w:hAnsi="Verdana"/>
          <w:sz w:val="22"/>
          <w:szCs w:val="22"/>
        </w:rPr>
        <w:t>be made by 30 May.</w:t>
      </w:r>
    </w:p>
    <w:p w14:paraId="33198FC8" w14:textId="0D6B1B53" w:rsidR="00083122" w:rsidRPr="00B07A75" w:rsidRDefault="00083122" w:rsidP="00C5586D">
      <w:pPr>
        <w:tabs>
          <w:tab w:val="left" w:pos="10080"/>
        </w:tabs>
        <w:rPr>
          <w:rFonts w:ascii="Verdana" w:hAnsi="Verdana"/>
          <w:sz w:val="22"/>
          <w:szCs w:val="22"/>
        </w:rPr>
      </w:pPr>
      <w:r w:rsidRPr="00B07A75">
        <w:rPr>
          <w:rFonts w:ascii="Verdana" w:hAnsi="Verdana"/>
          <w:sz w:val="22"/>
          <w:szCs w:val="22"/>
        </w:rPr>
        <w:t xml:space="preserve">The League is expected to commence in </w:t>
      </w:r>
      <w:r w:rsidR="00AC129A" w:rsidRPr="00B07A75">
        <w:rPr>
          <w:rFonts w:ascii="Verdana" w:hAnsi="Verdana"/>
          <w:sz w:val="22"/>
          <w:szCs w:val="22"/>
        </w:rPr>
        <w:t>Novem</w:t>
      </w:r>
      <w:r w:rsidRPr="00B07A75">
        <w:rPr>
          <w:rFonts w:ascii="Verdana" w:hAnsi="Verdana"/>
          <w:sz w:val="22"/>
          <w:szCs w:val="22"/>
        </w:rPr>
        <w:t>ber 2025.</w:t>
      </w:r>
      <w:r w:rsidR="00C5586D" w:rsidRPr="00B07A75">
        <w:rPr>
          <w:rFonts w:ascii="Verdana" w:hAnsi="Verdana"/>
          <w:sz w:val="22"/>
          <w:szCs w:val="22"/>
        </w:rPr>
        <w:tab/>
      </w:r>
    </w:p>
    <w:p w14:paraId="2C6E3255" w14:textId="77777777" w:rsidR="009D3497" w:rsidRPr="00B07A75" w:rsidRDefault="009D3497">
      <w:pPr>
        <w:rPr>
          <w:rFonts w:ascii="Verdana" w:hAnsi="Verdana"/>
          <w:sz w:val="22"/>
          <w:szCs w:val="22"/>
          <w:lang w:val="en-US"/>
        </w:rPr>
      </w:pPr>
    </w:p>
    <w:p w14:paraId="480AE857" w14:textId="2E802B2C" w:rsidR="009D3497" w:rsidRPr="00B07A75" w:rsidRDefault="00CD1573">
      <w:pPr>
        <w:rPr>
          <w:rFonts w:ascii="Verdana" w:hAnsi="Verdana"/>
          <w:sz w:val="22"/>
          <w:szCs w:val="22"/>
          <w:lang w:val="en-US"/>
        </w:rPr>
      </w:pPr>
      <w:r w:rsidRPr="00B07A75">
        <w:rPr>
          <w:rFonts w:ascii="Verdana" w:hAnsi="Verdana"/>
          <w:sz w:val="22"/>
          <w:szCs w:val="22"/>
          <w:lang w:val="en-US"/>
        </w:rPr>
        <w:t xml:space="preserve">Please send any enquiries to </w:t>
      </w:r>
      <w:hyperlink r:id="rId11">
        <w:r w:rsidR="4EA267C0" w:rsidRPr="00B07A75">
          <w:rPr>
            <w:rStyle w:val="Hyperlink"/>
            <w:rFonts w:ascii="Verdana" w:hAnsi="Verdana"/>
            <w:sz w:val="22"/>
            <w:szCs w:val="22"/>
            <w:lang w:val="en-US"/>
          </w:rPr>
          <w:t>nbl</w:t>
        </w:r>
        <w:r w:rsidRPr="00B07A75">
          <w:rPr>
            <w:rStyle w:val="Hyperlink"/>
            <w:rFonts w:ascii="Verdana" w:hAnsi="Verdana"/>
            <w:sz w:val="22"/>
            <w:szCs w:val="22"/>
            <w:lang w:val="en-US"/>
          </w:rPr>
          <w:t>@badmintonengland.co.uk</w:t>
        </w:r>
      </w:hyperlink>
    </w:p>
    <w:p w14:paraId="79611DFF" w14:textId="431271F3" w:rsidR="404978B8" w:rsidRPr="00B07A75" w:rsidRDefault="404978B8" w:rsidP="404978B8">
      <w:pPr>
        <w:rPr>
          <w:rFonts w:ascii="Verdana" w:hAnsi="Verdana"/>
          <w:sz w:val="22"/>
          <w:szCs w:val="22"/>
          <w:lang w:val="en-US"/>
        </w:rPr>
      </w:pPr>
    </w:p>
    <w:p w14:paraId="446FD207" w14:textId="2DAA6DF8" w:rsidR="7F640001" w:rsidRPr="00B07A75" w:rsidRDefault="7F640001" w:rsidP="2A750C20">
      <w:pPr>
        <w:rPr>
          <w:rFonts w:ascii="Verdana" w:hAnsi="Verdana"/>
          <w:b/>
          <w:bCs/>
          <w:sz w:val="22"/>
          <w:szCs w:val="22"/>
          <w:lang w:val="en-US"/>
        </w:rPr>
      </w:pPr>
      <w:r w:rsidRPr="00B07A75">
        <w:rPr>
          <w:rFonts w:ascii="Verdana" w:hAnsi="Verdana"/>
          <w:b/>
          <w:bCs/>
          <w:sz w:val="22"/>
          <w:szCs w:val="22"/>
          <w:lang w:val="en-US"/>
        </w:rPr>
        <w:lastRenderedPageBreak/>
        <w:t>Appendix</w:t>
      </w:r>
      <w:r w:rsidR="3B86A13C" w:rsidRPr="00B07A75">
        <w:rPr>
          <w:rFonts w:ascii="Verdana" w:hAnsi="Verdana"/>
          <w:b/>
          <w:bCs/>
          <w:sz w:val="22"/>
          <w:szCs w:val="22"/>
          <w:lang w:val="en-US"/>
        </w:rPr>
        <w:t xml:space="preserve"> – Commercial Terms</w:t>
      </w:r>
    </w:p>
    <w:p w14:paraId="15B6B498" w14:textId="6A5C3373" w:rsidR="6E53B868" w:rsidRPr="00B07A75" w:rsidRDefault="6E53B868" w:rsidP="2A750C20">
      <w:pPr>
        <w:rPr>
          <w:rFonts w:ascii="Verdana" w:hAnsi="Verdana"/>
          <w:sz w:val="22"/>
          <w:szCs w:val="22"/>
          <w:lang w:val="en-US"/>
        </w:rPr>
      </w:pPr>
      <w:r w:rsidRPr="00B07A75">
        <w:rPr>
          <w:rFonts w:ascii="Verdana" w:hAnsi="Verdana"/>
          <w:sz w:val="22"/>
          <w:szCs w:val="22"/>
          <w:lang w:val="en-US"/>
        </w:rPr>
        <w:t xml:space="preserve">We are keen that there is clarity for teams on how they can drive income whilst also ensuring that Badminton England </w:t>
      </w:r>
      <w:proofErr w:type="gramStart"/>
      <w:r w:rsidRPr="00B07A75">
        <w:rPr>
          <w:rFonts w:ascii="Verdana" w:hAnsi="Verdana"/>
          <w:sz w:val="22"/>
          <w:szCs w:val="22"/>
          <w:lang w:val="en-US"/>
        </w:rPr>
        <w:t>has the ability to</w:t>
      </w:r>
      <w:proofErr w:type="gramEnd"/>
      <w:r w:rsidRPr="00B07A75">
        <w:rPr>
          <w:rFonts w:ascii="Verdana" w:hAnsi="Verdana"/>
          <w:sz w:val="22"/>
          <w:szCs w:val="22"/>
          <w:lang w:val="en-US"/>
        </w:rPr>
        <w:t xml:space="preserve"> generate income that will support the </w:t>
      </w:r>
      <w:r w:rsidR="5E7596F6" w:rsidRPr="00B07A75">
        <w:rPr>
          <w:rFonts w:ascii="Verdana" w:hAnsi="Verdana"/>
          <w:sz w:val="22"/>
          <w:szCs w:val="22"/>
          <w:lang w:val="en-US"/>
        </w:rPr>
        <w:t xml:space="preserve">sustainability and growth of the league and the wider expansion of the sport.  We are keen to work with teams to ensure that investment </w:t>
      </w:r>
      <w:proofErr w:type="gramStart"/>
      <w:r w:rsidR="5E7596F6" w:rsidRPr="00B07A75">
        <w:rPr>
          <w:rFonts w:ascii="Verdana" w:hAnsi="Verdana"/>
          <w:sz w:val="22"/>
          <w:szCs w:val="22"/>
          <w:lang w:val="en-US"/>
        </w:rPr>
        <w:t>into</w:t>
      </w:r>
      <w:proofErr w:type="gramEnd"/>
      <w:r w:rsidR="5E7596F6" w:rsidRPr="00B07A75">
        <w:rPr>
          <w:rFonts w:ascii="Verdana" w:hAnsi="Verdana"/>
          <w:sz w:val="22"/>
          <w:szCs w:val="22"/>
          <w:lang w:val="en-US"/>
        </w:rPr>
        <w:t xml:space="preserve"> </w:t>
      </w:r>
      <w:proofErr w:type="gramStart"/>
      <w:r w:rsidR="5E7596F6" w:rsidRPr="00B07A75">
        <w:rPr>
          <w:rFonts w:ascii="Verdana" w:hAnsi="Verdana"/>
          <w:sz w:val="22"/>
          <w:szCs w:val="22"/>
          <w:lang w:val="en-US"/>
        </w:rPr>
        <w:t>the sport</w:t>
      </w:r>
      <w:proofErr w:type="gramEnd"/>
      <w:r w:rsidR="5E7596F6" w:rsidRPr="00B07A75">
        <w:rPr>
          <w:rFonts w:ascii="Verdana" w:hAnsi="Verdana"/>
          <w:sz w:val="22"/>
          <w:szCs w:val="22"/>
          <w:lang w:val="en-US"/>
        </w:rPr>
        <w:t xml:space="preserve"> can be generated both locally and nationally.  </w:t>
      </w:r>
      <w:r w:rsidR="471A9BC3" w:rsidRPr="00B07A75">
        <w:rPr>
          <w:rFonts w:ascii="Verdana" w:hAnsi="Verdana"/>
          <w:sz w:val="22"/>
          <w:szCs w:val="22"/>
          <w:lang w:val="en-US"/>
        </w:rPr>
        <w:t>Where possible, we will also look for opportunities to engage central partners who can offer services and support to all teams – thereby reducing cost and increasing impact.</w:t>
      </w:r>
    </w:p>
    <w:p w14:paraId="6CC9F388" w14:textId="41A91426" w:rsidR="5E7596F6" w:rsidRPr="00B07A75" w:rsidRDefault="5E7596F6" w:rsidP="2A750C20">
      <w:pPr>
        <w:rPr>
          <w:rFonts w:ascii="Verdana" w:hAnsi="Verdana"/>
          <w:sz w:val="22"/>
          <w:szCs w:val="22"/>
          <w:lang w:val="en-US"/>
        </w:rPr>
      </w:pPr>
      <w:r w:rsidRPr="00B07A75">
        <w:rPr>
          <w:rFonts w:ascii="Verdana" w:hAnsi="Verdana"/>
          <w:sz w:val="22"/>
          <w:szCs w:val="22"/>
          <w:lang w:val="en-US"/>
        </w:rPr>
        <w:t xml:space="preserve">To that end, the following is offered as </w:t>
      </w:r>
      <w:r w:rsidR="691C900D" w:rsidRPr="00B07A75">
        <w:rPr>
          <w:rFonts w:ascii="Verdana" w:hAnsi="Verdana"/>
          <w:sz w:val="22"/>
          <w:szCs w:val="22"/>
          <w:lang w:val="en-US"/>
        </w:rPr>
        <w:t>guidance on the rights of each party.  We will undertake an ongoing dialogue on t</w:t>
      </w:r>
      <w:r w:rsidR="42A989B7" w:rsidRPr="00B07A75">
        <w:rPr>
          <w:rFonts w:ascii="Verdana" w:hAnsi="Verdana"/>
          <w:sz w:val="22"/>
          <w:szCs w:val="22"/>
          <w:lang w:val="en-US"/>
        </w:rPr>
        <w:t xml:space="preserve">his matter </w:t>
      </w:r>
      <w:r w:rsidR="691C900D" w:rsidRPr="00B07A75">
        <w:rPr>
          <w:rFonts w:ascii="Verdana" w:hAnsi="Verdana"/>
          <w:sz w:val="22"/>
          <w:szCs w:val="22"/>
          <w:lang w:val="en-US"/>
        </w:rPr>
        <w:t>with teams as the league progresses.</w:t>
      </w:r>
    </w:p>
    <w:p w14:paraId="761F968A" w14:textId="4814FE2B" w:rsidR="0C73FAA3" w:rsidRPr="00B07A75" w:rsidRDefault="0C73FAA3" w:rsidP="2A750C20">
      <w:pPr>
        <w:rPr>
          <w:rFonts w:ascii="Verdana" w:hAnsi="Verdana"/>
          <w:sz w:val="22"/>
          <w:szCs w:val="22"/>
          <w:lang w:val="en-US"/>
        </w:rPr>
      </w:pPr>
      <w:r w:rsidRPr="00B07A75">
        <w:rPr>
          <w:rFonts w:ascii="Verdana" w:hAnsi="Verdana"/>
          <w:sz w:val="22"/>
          <w:szCs w:val="22"/>
          <w:lang w:val="en-US"/>
        </w:rPr>
        <w:t>To ensure a clear distinction between rights held by the National Badminton League/Badminton England and league teams</w:t>
      </w:r>
      <w:r w:rsidR="38C9AFC8" w:rsidRPr="00B07A75">
        <w:rPr>
          <w:rFonts w:ascii="Verdana" w:hAnsi="Verdana"/>
          <w:sz w:val="22"/>
          <w:szCs w:val="22"/>
          <w:lang w:val="en-US"/>
        </w:rPr>
        <w:t>:</w:t>
      </w:r>
    </w:p>
    <w:p w14:paraId="7F0A501D" w14:textId="53B2AB4F" w:rsidR="0C73FAA3" w:rsidRPr="00B07A75" w:rsidRDefault="0C73FAA3" w:rsidP="2A750C20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  <w:lang w:val="en-US"/>
        </w:rPr>
      </w:pPr>
      <w:r w:rsidRPr="00B07A75">
        <w:rPr>
          <w:rFonts w:ascii="Verdana" w:hAnsi="Verdana"/>
          <w:sz w:val="22"/>
          <w:szCs w:val="22"/>
          <w:lang w:val="en-US"/>
        </w:rPr>
        <w:t>Certain rights categories are reserved exclusively for Badminton England to exercise, which include:</w:t>
      </w:r>
    </w:p>
    <w:p w14:paraId="41BD6003" w14:textId="49489440" w:rsidR="0C73FAA3" w:rsidRPr="00B07A75" w:rsidRDefault="0C73FAA3" w:rsidP="2A750C20">
      <w:pPr>
        <w:pStyle w:val="ListParagraph"/>
        <w:numPr>
          <w:ilvl w:val="1"/>
          <w:numId w:val="2"/>
        </w:numPr>
        <w:rPr>
          <w:rFonts w:ascii="Verdana" w:hAnsi="Verdana"/>
          <w:sz w:val="22"/>
          <w:szCs w:val="22"/>
          <w:lang w:val="en-US"/>
        </w:rPr>
      </w:pPr>
      <w:r w:rsidRPr="00B07A75">
        <w:rPr>
          <w:rFonts w:ascii="Verdana" w:hAnsi="Verdana"/>
          <w:sz w:val="22"/>
          <w:szCs w:val="22"/>
          <w:lang w:val="en-US"/>
        </w:rPr>
        <w:t xml:space="preserve">Financial services, payment systems, </w:t>
      </w:r>
      <w:r w:rsidR="07D6CB63" w:rsidRPr="00B07A75">
        <w:rPr>
          <w:rFonts w:ascii="Verdana" w:hAnsi="Verdana"/>
          <w:sz w:val="22"/>
          <w:szCs w:val="22"/>
          <w:lang w:val="en-US"/>
        </w:rPr>
        <w:t>insurance</w:t>
      </w:r>
      <w:r w:rsidRPr="00B07A75">
        <w:rPr>
          <w:rFonts w:ascii="Verdana" w:hAnsi="Verdana"/>
          <w:sz w:val="22"/>
          <w:szCs w:val="22"/>
          <w:lang w:val="en-US"/>
        </w:rPr>
        <w:t>, asset management and investment, wealth management, retail and wholesale banking</w:t>
      </w:r>
    </w:p>
    <w:p w14:paraId="5052DC2C" w14:textId="3887316F" w:rsidR="0C73FAA3" w:rsidRPr="00B07A75" w:rsidRDefault="0C73FAA3" w:rsidP="2A750C20">
      <w:pPr>
        <w:pStyle w:val="ListParagraph"/>
        <w:numPr>
          <w:ilvl w:val="1"/>
          <w:numId w:val="2"/>
        </w:numPr>
        <w:rPr>
          <w:rFonts w:ascii="Verdana" w:hAnsi="Verdana"/>
          <w:sz w:val="22"/>
          <w:szCs w:val="22"/>
          <w:lang w:val="en-US"/>
        </w:rPr>
      </w:pPr>
      <w:r w:rsidRPr="00B07A75">
        <w:rPr>
          <w:rFonts w:ascii="Verdana" w:hAnsi="Verdana"/>
          <w:sz w:val="22"/>
          <w:szCs w:val="22"/>
          <w:lang w:val="en-US"/>
        </w:rPr>
        <w:t>Sports equipment and apparel</w:t>
      </w:r>
    </w:p>
    <w:p w14:paraId="71AA31CE" w14:textId="66238222" w:rsidR="0C73FAA3" w:rsidRPr="00B07A75" w:rsidRDefault="0C73FAA3" w:rsidP="2A750C20">
      <w:pPr>
        <w:pStyle w:val="ListParagraph"/>
        <w:numPr>
          <w:ilvl w:val="1"/>
          <w:numId w:val="2"/>
        </w:numPr>
        <w:rPr>
          <w:rFonts w:ascii="Verdana" w:hAnsi="Verdana"/>
          <w:sz w:val="22"/>
          <w:szCs w:val="22"/>
          <w:lang w:val="en-US"/>
        </w:rPr>
      </w:pPr>
      <w:r w:rsidRPr="00B07A75">
        <w:rPr>
          <w:rFonts w:ascii="Verdana" w:hAnsi="Verdana"/>
          <w:sz w:val="22"/>
          <w:szCs w:val="22"/>
          <w:lang w:val="en-US"/>
        </w:rPr>
        <w:t>Ticketing providers, including all resale ticketing outlets</w:t>
      </w:r>
    </w:p>
    <w:p w14:paraId="732CC5B4" w14:textId="2C803E99" w:rsidR="0C73FAA3" w:rsidRPr="00B07A75" w:rsidRDefault="0C73FAA3" w:rsidP="2A750C20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  <w:lang w:val="en-US"/>
        </w:rPr>
      </w:pPr>
      <w:r w:rsidRPr="00B07A75">
        <w:rPr>
          <w:rFonts w:ascii="Verdana" w:hAnsi="Verdana"/>
          <w:sz w:val="22"/>
          <w:szCs w:val="22"/>
          <w:lang w:val="en-US"/>
        </w:rPr>
        <w:t>Certain assets are reserved exclusively for Badminton England to exercise, which include:</w:t>
      </w:r>
    </w:p>
    <w:p w14:paraId="475FC0C7" w14:textId="64649996" w:rsidR="0C73FAA3" w:rsidRPr="00B07A75" w:rsidRDefault="0C73FAA3" w:rsidP="2A750C20">
      <w:pPr>
        <w:pStyle w:val="ListParagraph"/>
        <w:numPr>
          <w:ilvl w:val="1"/>
          <w:numId w:val="2"/>
        </w:numPr>
        <w:rPr>
          <w:rFonts w:ascii="Verdana" w:hAnsi="Verdana"/>
          <w:sz w:val="22"/>
          <w:szCs w:val="22"/>
          <w:lang w:val="en-US"/>
        </w:rPr>
      </w:pPr>
      <w:r w:rsidRPr="00B07A75">
        <w:rPr>
          <w:rFonts w:ascii="Verdana" w:hAnsi="Verdana"/>
          <w:sz w:val="22"/>
          <w:szCs w:val="22"/>
          <w:lang w:val="en-US"/>
        </w:rPr>
        <w:t>A minimum of four a-boards at each fixture, to be supplied by Badminton England</w:t>
      </w:r>
    </w:p>
    <w:p w14:paraId="462542F7" w14:textId="3E1D2861" w:rsidR="0C73FAA3" w:rsidRPr="00B07A75" w:rsidRDefault="0C73FAA3" w:rsidP="2A750C20">
      <w:pPr>
        <w:pStyle w:val="ListParagraph"/>
        <w:numPr>
          <w:ilvl w:val="2"/>
          <w:numId w:val="2"/>
        </w:numPr>
        <w:rPr>
          <w:rFonts w:ascii="Verdana" w:hAnsi="Verdana"/>
          <w:sz w:val="22"/>
          <w:szCs w:val="22"/>
          <w:lang w:val="en-US"/>
        </w:rPr>
      </w:pPr>
      <w:r w:rsidRPr="00B07A75">
        <w:rPr>
          <w:rFonts w:ascii="Verdana" w:hAnsi="Verdana"/>
          <w:sz w:val="22"/>
          <w:szCs w:val="22"/>
          <w:lang w:val="en-US"/>
        </w:rPr>
        <w:t>At least two of these a-boards to be facing the camera for the stream</w:t>
      </w:r>
    </w:p>
    <w:p w14:paraId="71035BF0" w14:textId="2E35480B" w:rsidR="0C73FAA3" w:rsidRPr="00B07A75" w:rsidRDefault="0C73FAA3" w:rsidP="2A750C20">
      <w:pPr>
        <w:pStyle w:val="ListParagraph"/>
        <w:numPr>
          <w:ilvl w:val="1"/>
          <w:numId w:val="2"/>
        </w:numPr>
        <w:rPr>
          <w:rFonts w:ascii="Verdana" w:hAnsi="Verdana"/>
          <w:sz w:val="22"/>
          <w:szCs w:val="22"/>
          <w:lang w:val="en-US"/>
        </w:rPr>
      </w:pPr>
      <w:r w:rsidRPr="00B07A75">
        <w:rPr>
          <w:rFonts w:ascii="Verdana" w:hAnsi="Verdana"/>
          <w:sz w:val="22"/>
          <w:szCs w:val="22"/>
          <w:lang w:val="en-US"/>
        </w:rPr>
        <w:t>Powerplay podium, to be supplied by Badminton England</w:t>
      </w:r>
    </w:p>
    <w:p w14:paraId="71ED9809" w14:textId="448F31DF" w:rsidR="0C73FAA3" w:rsidRPr="00B07A75" w:rsidRDefault="0C73FAA3" w:rsidP="2A750C20">
      <w:pPr>
        <w:pStyle w:val="ListParagraph"/>
        <w:numPr>
          <w:ilvl w:val="1"/>
          <w:numId w:val="2"/>
        </w:numPr>
        <w:rPr>
          <w:rFonts w:ascii="Verdana" w:hAnsi="Verdana"/>
          <w:sz w:val="22"/>
          <w:szCs w:val="22"/>
          <w:lang w:val="en-US"/>
        </w:rPr>
      </w:pPr>
      <w:r w:rsidRPr="00B07A75">
        <w:rPr>
          <w:rFonts w:ascii="Verdana" w:hAnsi="Verdana"/>
          <w:sz w:val="22"/>
          <w:szCs w:val="22"/>
          <w:lang w:val="en-US"/>
        </w:rPr>
        <w:t>All assets at the Super Weekend</w:t>
      </w:r>
    </w:p>
    <w:p w14:paraId="6E1E0136" w14:textId="559052CE" w:rsidR="0C73FAA3" w:rsidRPr="00B07A75" w:rsidRDefault="0C73FAA3" w:rsidP="2A750C20">
      <w:pPr>
        <w:rPr>
          <w:rFonts w:ascii="Verdana" w:hAnsi="Verdana"/>
          <w:sz w:val="22"/>
          <w:szCs w:val="22"/>
          <w:lang w:val="en-US"/>
        </w:rPr>
      </w:pPr>
      <w:r w:rsidRPr="00B07A75">
        <w:rPr>
          <w:rFonts w:ascii="Verdana" w:hAnsi="Verdana"/>
          <w:sz w:val="22"/>
          <w:szCs w:val="22"/>
          <w:lang w:val="en-US"/>
        </w:rPr>
        <w:t xml:space="preserve">All other product categories may be exercised by Badminton England and league teams on a ‘first come, </w:t>
      </w:r>
      <w:proofErr w:type="gramStart"/>
      <w:r w:rsidRPr="00B07A75">
        <w:rPr>
          <w:rFonts w:ascii="Verdana" w:hAnsi="Verdana"/>
          <w:sz w:val="22"/>
          <w:szCs w:val="22"/>
          <w:lang w:val="en-US"/>
        </w:rPr>
        <w:t>first served</w:t>
      </w:r>
      <w:proofErr w:type="gramEnd"/>
      <w:r w:rsidRPr="00B07A75">
        <w:rPr>
          <w:rFonts w:ascii="Verdana" w:hAnsi="Verdana"/>
          <w:sz w:val="22"/>
          <w:szCs w:val="22"/>
          <w:lang w:val="en-US"/>
        </w:rPr>
        <w:t xml:space="preserve">’ basis. Whereby Badminton England </w:t>
      </w:r>
      <w:r w:rsidR="7E97F1A6" w:rsidRPr="00B07A75">
        <w:rPr>
          <w:rFonts w:ascii="Verdana" w:hAnsi="Verdana"/>
          <w:sz w:val="22"/>
          <w:szCs w:val="22"/>
          <w:lang w:val="en-US"/>
        </w:rPr>
        <w:t>seeks</w:t>
      </w:r>
      <w:r w:rsidR="10983B9B" w:rsidRPr="00B07A75">
        <w:rPr>
          <w:rFonts w:ascii="Verdana" w:hAnsi="Verdana"/>
          <w:sz w:val="22"/>
          <w:szCs w:val="22"/>
          <w:lang w:val="en-US"/>
        </w:rPr>
        <w:t xml:space="preserve"> to appoint a </w:t>
      </w:r>
      <w:proofErr w:type="spellStart"/>
      <w:r w:rsidR="10983B9B" w:rsidRPr="00B07A75">
        <w:rPr>
          <w:rFonts w:ascii="Verdana" w:hAnsi="Verdana"/>
          <w:sz w:val="22"/>
          <w:szCs w:val="22"/>
          <w:lang w:val="en-US"/>
        </w:rPr>
        <w:t>centralised</w:t>
      </w:r>
      <w:proofErr w:type="spellEnd"/>
      <w:r w:rsidR="10983B9B" w:rsidRPr="00B07A75">
        <w:rPr>
          <w:rFonts w:ascii="Verdana" w:hAnsi="Verdana"/>
          <w:sz w:val="22"/>
          <w:szCs w:val="22"/>
          <w:lang w:val="en-US"/>
        </w:rPr>
        <w:t xml:space="preserve"> partner, this will be communicated to league teams via the agreed </w:t>
      </w:r>
      <w:r w:rsidR="3B267DA2" w:rsidRPr="00B07A75">
        <w:rPr>
          <w:rFonts w:ascii="Verdana" w:hAnsi="Verdana"/>
          <w:sz w:val="22"/>
          <w:szCs w:val="22"/>
          <w:lang w:val="en-US"/>
        </w:rPr>
        <w:t xml:space="preserve">league </w:t>
      </w:r>
      <w:r w:rsidR="10983B9B" w:rsidRPr="00B07A75">
        <w:rPr>
          <w:rFonts w:ascii="Verdana" w:hAnsi="Verdana"/>
          <w:sz w:val="22"/>
          <w:szCs w:val="22"/>
          <w:lang w:val="en-US"/>
        </w:rPr>
        <w:t>governance structure</w:t>
      </w:r>
      <w:r w:rsidR="2293D504" w:rsidRPr="00B07A75">
        <w:rPr>
          <w:rFonts w:ascii="Verdana" w:hAnsi="Verdana"/>
          <w:sz w:val="22"/>
          <w:szCs w:val="22"/>
          <w:lang w:val="en-US"/>
        </w:rPr>
        <w:t xml:space="preserve">, and any potential conflicts discussed. </w:t>
      </w:r>
    </w:p>
    <w:p w14:paraId="24B71775" w14:textId="4C2C03B8" w:rsidR="0BF8D338" w:rsidRPr="00B07A75" w:rsidRDefault="0BF8D338" w:rsidP="2A750C20">
      <w:pPr>
        <w:rPr>
          <w:rFonts w:ascii="Verdana" w:hAnsi="Verdana"/>
          <w:sz w:val="22"/>
          <w:szCs w:val="22"/>
          <w:lang w:val="en-US"/>
        </w:rPr>
      </w:pPr>
      <w:r w:rsidRPr="00B07A75">
        <w:rPr>
          <w:rFonts w:ascii="Verdana" w:hAnsi="Verdana"/>
          <w:sz w:val="22"/>
          <w:szCs w:val="22"/>
          <w:lang w:val="en-US"/>
        </w:rPr>
        <w:t>Certain rights categories may not be exploited in any way, including:</w:t>
      </w:r>
    </w:p>
    <w:p w14:paraId="2BC6B650" w14:textId="313A922F" w:rsidR="0BF8D338" w:rsidRPr="00B07A75" w:rsidRDefault="0BF8D338" w:rsidP="2A750C20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  <w:lang w:val="en-US"/>
        </w:rPr>
      </w:pPr>
      <w:r w:rsidRPr="00B07A75">
        <w:rPr>
          <w:rFonts w:ascii="Verdana" w:hAnsi="Verdana"/>
          <w:sz w:val="22"/>
          <w:szCs w:val="22"/>
          <w:lang w:val="en-US"/>
        </w:rPr>
        <w:t xml:space="preserve">Tobacco, tobacco </w:t>
      </w:r>
      <w:proofErr w:type="gramStart"/>
      <w:r w:rsidRPr="00B07A75">
        <w:rPr>
          <w:rFonts w:ascii="Verdana" w:hAnsi="Verdana"/>
          <w:sz w:val="22"/>
          <w:szCs w:val="22"/>
          <w:lang w:val="en-US"/>
        </w:rPr>
        <w:t>product</w:t>
      </w:r>
      <w:proofErr w:type="gramEnd"/>
      <w:r w:rsidRPr="00B07A75">
        <w:rPr>
          <w:rFonts w:ascii="Verdana" w:hAnsi="Verdana"/>
          <w:sz w:val="22"/>
          <w:szCs w:val="22"/>
          <w:lang w:val="en-US"/>
        </w:rPr>
        <w:t>, and any products or services associated with smoking, vaping or tobacco</w:t>
      </w:r>
    </w:p>
    <w:p w14:paraId="67270E36" w14:textId="4CA789E1" w:rsidR="0BF8D338" w:rsidRPr="00B07A75" w:rsidRDefault="0BF8D338" w:rsidP="2A750C20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  <w:lang w:val="en-US"/>
        </w:rPr>
      </w:pPr>
      <w:r w:rsidRPr="00B07A75">
        <w:rPr>
          <w:rFonts w:ascii="Verdana" w:hAnsi="Verdana"/>
          <w:sz w:val="22"/>
          <w:szCs w:val="22"/>
          <w:lang w:val="en-US"/>
        </w:rPr>
        <w:t xml:space="preserve">Betting, either in-person or digital </w:t>
      </w:r>
    </w:p>
    <w:p w14:paraId="29C5F903" w14:textId="5BE1E849" w:rsidR="0BF8D338" w:rsidRPr="00B07A75" w:rsidRDefault="0BF8D338" w:rsidP="2A750C20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  <w:lang w:val="en-US"/>
        </w:rPr>
      </w:pPr>
      <w:r w:rsidRPr="00B07A75">
        <w:rPr>
          <w:rFonts w:ascii="Verdana" w:hAnsi="Verdana"/>
          <w:sz w:val="22"/>
          <w:szCs w:val="22"/>
          <w:lang w:val="en-US"/>
        </w:rPr>
        <w:lastRenderedPageBreak/>
        <w:t>Alcohol</w:t>
      </w:r>
    </w:p>
    <w:p w14:paraId="69F3295C" w14:textId="7C97C462" w:rsidR="0BF8D338" w:rsidRPr="00B07A75" w:rsidRDefault="0BF8D338" w:rsidP="2A750C20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  <w:lang w:val="en-US"/>
        </w:rPr>
      </w:pPr>
      <w:r w:rsidRPr="00B07A75">
        <w:rPr>
          <w:rFonts w:ascii="Verdana" w:hAnsi="Verdana"/>
          <w:sz w:val="22"/>
          <w:szCs w:val="22"/>
          <w:lang w:val="en-US"/>
        </w:rPr>
        <w:t xml:space="preserve">Anything which is illegal, illicit, indecent, obscene, defamatory, infringing of any </w:t>
      </w:r>
      <w:proofErr w:type="gramStart"/>
      <w:r w:rsidRPr="00B07A75">
        <w:rPr>
          <w:rFonts w:ascii="Verdana" w:hAnsi="Verdana"/>
          <w:sz w:val="22"/>
          <w:szCs w:val="22"/>
          <w:lang w:val="en-US"/>
        </w:rPr>
        <w:t>third party</w:t>
      </w:r>
      <w:proofErr w:type="gramEnd"/>
      <w:r w:rsidRPr="00B07A75">
        <w:rPr>
          <w:rFonts w:ascii="Verdana" w:hAnsi="Verdana"/>
          <w:sz w:val="22"/>
          <w:szCs w:val="22"/>
          <w:lang w:val="en-US"/>
        </w:rPr>
        <w:t xml:space="preserve"> rights</w:t>
      </w:r>
    </w:p>
    <w:p w14:paraId="06607AA6" w14:textId="5700D63C" w:rsidR="404978B8" w:rsidRPr="00B07A75" w:rsidRDefault="404978B8" w:rsidP="2A750C20">
      <w:pPr>
        <w:ind w:left="720"/>
        <w:rPr>
          <w:rFonts w:ascii="Verdana" w:hAnsi="Verdana"/>
          <w:sz w:val="22"/>
          <w:szCs w:val="22"/>
          <w:lang w:val="en-US"/>
        </w:rPr>
      </w:pPr>
    </w:p>
    <w:p w14:paraId="3C26BD92" w14:textId="2D2BF683" w:rsidR="404978B8" w:rsidRPr="00B07A75" w:rsidRDefault="404978B8" w:rsidP="404978B8">
      <w:pPr>
        <w:rPr>
          <w:rFonts w:ascii="Verdana" w:hAnsi="Verdana"/>
          <w:b/>
          <w:bCs/>
          <w:color w:val="FF0000"/>
          <w:sz w:val="22"/>
          <w:szCs w:val="22"/>
          <w:lang w:val="en-US"/>
        </w:rPr>
      </w:pPr>
    </w:p>
    <w:p w14:paraId="2F390009" w14:textId="483A469D" w:rsidR="404978B8" w:rsidRPr="00B07A75" w:rsidRDefault="404978B8" w:rsidP="404978B8">
      <w:pPr>
        <w:rPr>
          <w:rFonts w:ascii="Verdana" w:hAnsi="Verdana"/>
          <w:b/>
          <w:bCs/>
          <w:color w:val="FF0000"/>
          <w:sz w:val="22"/>
          <w:szCs w:val="22"/>
          <w:lang w:val="en-US"/>
        </w:rPr>
      </w:pPr>
    </w:p>
    <w:p w14:paraId="3B8295DE" w14:textId="2993ABD0" w:rsidR="2A750C20" w:rsidRPr="00B07A75" w:rsidRDefault="2A750C20" w:rsidP="2A750C20">
      <w:pPr>
        <w:rPr>
          <w:rFonts w:ascii="Verdana" w:hAnsi="Verdana"/>
          <w:b/>
          <w:bCs/>
          <w:color w:val="FF0000"/>
          <w:sz w:val="22"/>
          <w:szCs w:val="22"/>
          <w:lang w:val="en-US"/>
        </w:rPr>
      </w:pPr>
    </w:p>
    <w:sectPr w:rsidR="2A750C20" w:rsidRPr="00B07A75" w:rsidSect="009F56F8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8685E" w14:textId="77777777" w:rsidR="00D709C6" w:rsidRDefault="00D709C6">
      <w:pPr>
        <w:spacing w:after="0" w:line="240" w:lineRule="auto"/>
      </w:pPr>
      <w:r>
        <w:separator/>
      </w:r>
    </w:p>
  </w:endnote>
  <w:endnote w:type="continuationSeparator" w:id="0">
    <w:p w14:paraId="3440B3FF" w14:textId="77777777" w:rsidR="00D709C6" w:rsidRDefault="00D709C6">
      <w:pPr>
        <w:spacing w:after="0" w:line="240" w:lineRule="auto"/>
      </w:pPr>
      <w:r>
        <w:continuationSeparator/>
      </w:r>
    </w:p>
  </w:endnote>
  <w:endnote w:type="continuationNotice" w:id="1">
    <w:p w14:paraId="6813BF98" w14:textId="77777777" w:rsidR="00D709C6" w:rsidRDefault="00D709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282A55" w14:paraId="5B662DE7" w14:textId="77777777" w:rsidTr="66282A55">
      <w:trPr>
        <w:trHeight w:val="300"/>
      </w:trPr>
      <w:tc>
        <w:tcPr>
          <w:tcW w:w="3005" w:type="dxa"/>
        </w:tcPr>
        <w:p w14:paraId="38EF4A78" w14:textId="0F866BD8" w:rsidR="66282A55" w:rsidRDefault="66282A55" w:rsidP="66282A55">
          <w:pPr>
            <w:pStyle w:val="Header"/>
            <w:ind w:left="-115"/>
          </w:pPr>
        </w:p>
      </w:tc>
      <w:tc>
        <w:tcPr>
          <w:tcW w:w="3005" w:type="dxa"/>
        </w:tcPr>
        <w:p w14:paraId="0349CDFC" w14:textId="12484CC1" w:rsidR="66282A55" w:rsidRDefault="66282A55" w:rsidP="66282A55">
          <w:pPr>
            <w:pStyle w:val="Header"/>
            <w:jc w:val="center"/>
          </w:pPr>
        </w:p>
      </w:tc>
      <w:tc>
        <w:tcPr>
          <w:tcW w:w="3005" w:type="dxa"/>
        </w:tcPr>
        <w:p w14:paraId="2EB299EE" w14:textId="0B2D4494" w:rsidR="66282A55" w:rsidRDefault="66282A55" w:rsidP="66282A55">
          <w:pPr>
            <w:pStyle w:val="Header"/>
            <w:ind w:right="-115"/>
            <w:jc w:val="right"/>
          </w:pPr>
        </w:p>
      </w:tc>
    </w:tr>
  </w:tbl>
  <w:p w14:paraId="62795AE5" w14:textId="09CA843A" w:rsidR="66282A55" w:rsidRDefault="66282A55" w:rsidP="66282A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11994DC" w14:paraId="3CB9A2A7" w14:textId="77777777" w:rsidTr="111994DC">
      <w:trPr>
        <w:trHeight w:val="300"/>
      </w:trPr>
      <w:tc>
        <w:tcPr>
          <w:tcW w:w="4650" w:type="dxa"/>
        </w:tcPr>
        <w:p w14:paraId="540D8049" w14:textId="604A8312" w:rsidR="111994DC" w:rsidRDefault="111994DC" w:rsidP="111994DC">
          <w:pPr>
            <w:pStyle w:val="Header"/>
            <w:ind w:left="-115"/>
          </w:pPr>
        </w:p>
      </w:tc>
      <w:tc>
        <w:tcPr>
          <w:tcW w:w="4650" w:type="dxa"/>
        </w:tcPr>
        <w:p w14:paraId="593AE2E2" w14:textId="10E4E901" w:rsidR="111994DC" w:rsidRDefault="111994DC" w:rsidP="111994DC">
          <w:pPr>
            <w:pStyle w:val="Header"/>
            <w:jc w:val="center"/>
          </w:pPr>
        </w:p>
      </w:tc>
      <w:tc>
        <w:tcPr>
          <w:tcW w:w="4650" w:type="dxa"/>
        </w:tcPr>
        <w:p w14:paraId="5BC0EB1E" w14:textId="7CD427C6" w:rsidR="111994DC" w:rsidRDefault="111994DC" w:rsidP="111994DC">
          <w:pPr>
            <w:pStyle w:val="Header"/>
            <w:ind w:right="-115"/>
            <w:jc w:val="right"/>
          </w:pPr>
        </w:p>
      </w:tc>
    </w:tr>
  </w:tbl>
  <w:p w14:paraId="1499C637" w14:textId="7910C43D" w:rsidR="111994DC" w:rsidRDefault="111994DC" w:rsidP="111994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D3638" w14:textId="77777777" w:rsidR="00D709C6" w:rsidRDefault="00D709C6">
      <w:pPr>
        <w:spacing w:after="0" w:line="240" w:lineRule="auto"/>
      </w:pPr>
      <w:r>
        <w:separator/>
      </w:r>
    </w:p>
  </w:footnote>
  <w:footnote w:type="continuationSeparator" w:id="0">
    <w:p w14:paraId="4CCD4B47" w14:textId="77777777" w:rsidR="00D709C6" w:rsidRDefault="00D709C6">
      <w:pPr>
        <w:spacing w:after="0" w:line="240" w:lineRule="auto"/>
      </w:pPr>
      <w:r>
        <w:continuationSeparator/>
      </w:r>
    </w:p>
  </w:footnote>
  <w:footnote w:type="continuationNotice" w:id="1">
    <w:p w14:paraId="3FE49A61" w14:textId="77777777" w:rsidR="00D709C6" w:rsidRDefault="00D709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282A55" w14:paraId="017A5289" w14:textId="77777777" w:rsidTr="66282A55">
      <w:trPr>
        <w:trHeight w:val="300"/>
      </w:trPr>
      <w:tc>
        <w:tcPr>
          <w:tcW w:w="3005" w:type="dxa"/>
        </w:tcPr>
        <w:p w14:paraId="3E4246C2" w14:textId="73DF7AAA" w:rsidR="66282A55" w:rsidRDefault="66282A55" w:rsidP="66282A55">
          <w:pPr>
            <w:ind w:left="-115"/>
          </w:pPr>
        </w:p>
      </w:tc>
      <w:tc>
        <w:tcPr>
          <w:tcW w:w="3005" w:type="dxa"/>
        </w:tcPr>
        <w:p w14:paraId="0B8106F9" w14:textId="2A6D8C7B" w:rsidR="66282A55" w:rsidRDefault="66282A55" w:rsidP="66282A55">
          <w:pPr>
            <w:pStyle w:val="Header"/>
            <w:jc w:val="center"/>
          </w:pPr>
        </w:p>
      </w:tc>
      <w:tc>
        <w:tcPr>
          <w:tcW w:w="3005" w:type="dxa"/>
        </w:tcPr>
        <w:p w14:paraId="1A585A04" w14:textId="2F1B72F7" w:rsidR="66282A55" w:rsidRDefault="66282A55" w:rsidP="66282A55">
          <w:pPr>
            <w:pStyle w:val="Header"/>
            <w:ind w:right="-115"/>
            <w:jc w:val="right"/>
          </w:pPr>
        </w:p>
      </w:tc>
    </w:tr>
  </w:tbl>
  <w:p w14:paraId="0DDE0C6C" w14:textId="1BA1D88E" w:rsidR="66282A55" w:rsidRDefault="66282A55" w:rsidP="66282A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D34ED" w14:textId="2AFCF567" w:rsidR="009F56F8" w:rsidRDefault="00D73707" w:rsidP="00D73707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F6C7A6" wp14:editId="2E0E856A">
          <wp:simplePos x="0" y="0"/>
          <wp:positionH relativeFrom="column">
            <wp:posOffset>-369165</wp:posOffset>
          </wp:positionH>
          <wp:positionV relativeFrom="paragraph">
            <wp:posOffset>-430043</wp:posOffset>
          </wp:positionV>
          <wp:extent cx="5155659" cy="944341"/>
          <wp:effectExtent l="0" t="0" r="635" b="0"/>
          <wp:wrapNone/>
          <wp:docPr id="579362325" name="Picture 1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24198" name="Picture 1" descr="A white background with black and white clou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5659" cy="944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3707">
      <w:rPr>
        <w:noProof/>
      </w:rPr>
      <w:drawing>
        <wp:inline distT="0" distB="0" distL="0" distR="0" wp14:anchorId="025A9E61" wp14:editId="41F9E936">
          <wp:extent cx="1774202" cy="260498"/>
          <wp:effectExtent l="0" t="0" r="3810" b="6350"/>
          <wp:docPr id="67833718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337181" name="Picture 1" descr="A black background with a black square&#10;&#10;Description automatically generated with medium confidenc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37400" cy="284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D32A7"/>
    <w:multiLevelType w:val="hybridMultilevel"/>
    <w:tmpl w:val="DED64D32"/>
    <w:lvl w:ilvl="0" w:tplc="C7DAA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AE95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827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89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F27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88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141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0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AAE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43671F"/>
    <w:multiLevelType w:val="hybridMultilevel"/>
    <w:tmpl w:val="C3180A50"/>
    <w:lvl w:ilvl="0" w:tplc="D26AABC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6825"/>
    <w:multiLevelType w:val="hybridMultilevel"/>
    <w:tmpl w:val="448282B8"/>
    <w:lvl w:ilvl="0" w:tplc="C844678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1157F"/>
    <w:multiLevelType w:val="hybridMultilevel"/>
    <w:tmpl w:val="CAF4973A"/>
    <w:lvl w:ilvl="0" w:tplc="22A20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CA1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748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64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2D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A5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2C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C0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9E7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101C0"/>
    <w:multiLevelType w:val="hybridMultilevel"/>
    <w:tmpl w:val="B1E2C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B7B22"/>
    <w:multiLevelType w:val="hybridMultilevel"/>
    <w:tmpl w:val="2AB84D48"/>
    <w:lvl w:ilvl="0" w:tplc="2A243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06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6CA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388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4F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04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24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D0C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CD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AC14E24"/>
    <w:multiLevelType w:val="hybridMultilevel"/>
    <w:tmpl w:val="2FDEE150"/>
    <w:lvl w:ilvl="0" w:tplc="34700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A6E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2A0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723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0E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627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63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D84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F6B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D48EF"/>
    <w:multiLevelType w:val="hybridMultilevel"/>
    <w:tmpl w:val="A380F66E"/>
    <w:lvl w:ilvl="0" w:tplc="F1225D1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82C02"/>
    <w:multiLevelType w:val="hybridMultilevel"/>
    <w:tmpl w:val="065065B2"/>
    <w:lvl w:ilvl="0" w:tplc="D43EC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6E246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A639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4A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03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008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6F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B22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2C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2123163">
    <w:abstractNumId w:val="3"/>
  </w:num>
  <w:num w:numId="2" w16cid:durableId="676272312">
    <w:abstractNumId w:val="6"/>
  </w:num>
  <w:num w:numId="3" w16cid:durableId="1824999984">
    <w:abstractNumId w:val="2"/>
  </w:num>
  <w:num w:numId="4" w16cid:durableId="635919136">
    <w:abstractNumId w:val="8"/>
  </w:num>
  <w:num w:numId="5" w16cid:durableId="2048792909">
    <w:abstractNumId w:val="0"/>
  </w:num>
  <w:num w:numId="6" w16cid:durableId="419522497">
    <w:abstractNumId w:val="5"/>
  </w:num>
  <w:num w:numId="7" w16cid:durableId="1811708969">
    <w:abstractNumId w:val="7"/>
  </w:num>
  <w:num w:numId="8" w16cid:durableId="1465848995">
    <w:abstractNumId w:val="1"/>
  </w:num>
  <w:num w:numId="9" w16cid:durableId="2074497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9E"/>
    <w:rsid w:val="0001233F"/>
    <w:rsid w:val="00014AF6"/>
    <w:rsid w:val="00030DDB"/>
    <w:rsid w:val="00032C80"/>
    <w:rsid w:val="000358EF"/>
    <w:rsid w:val="00040E47"/>
    <w:rsid w:val="00083122"/>
    <w:rsid w:val="00094045"/>
    <w:rsid w:val="000A6259"/>
    <w:rsid w:val="000B7395"/>
    <w:rsid w:val="000C1254"/>
    <w:rsid w:val="000C2666"/>
    <w:rsid w:val="000E0641"/>
    <w:rsid w:val="000F72F7"/>
    <w:rsid w:val="001001B0"/>
    <w:rsid w:val="001212AA"/>
    <w:rsid w:val="00124840"/>
    <w:rsid w:val="00135F46"/>
    <w:rsid w:val="00220C4A"/>
    <w:rsid w:val="00221DB4"/>
    <w:rsid w:val="00224113"/>
    <w:rsid w:val="002321A3"/>
    <w:rsid w:val="002C6875"/>
    <w:rsid w:val="00310A3C"/>
    <w:rsid w:val="003302DD"/>
    <w:rsid w:val="00395F9E"/>
    <w:rsid w:val="003D166C"/>
    <w:rsid w:val="003D2516"/>
    <w:rsid w:val="003E3E9A"/>
    <w:rsid w:val="003F060F"/>
    <w:rsid w:val="003F4223"/>
    <w:rsid w:val="00404D9F"/>
    <w:rsid w:val="00422F72"/>
    <w:rsid w:val="00441D98"/>
    <w:rsid w:val="004503B8"/>
    <w:rsid w:val="004906DC"/>
    <w:rsid w:val="004B2066"/>
    <w:rsid w:val="004D2B4B"/>
    <w:rsid w:val="0050523D"/>
    <w:rsid w:val="005301EB"/>
    <w:rsid w:val="00536525"/>
    <w:rsid w:val="00552CD9"/>
    <w:rsid w:val="00576B79"/>
    <w:rsid w:val="00591ED7"/>
    <w:rsid w:val="005B3966"/>
    <w:rsid w:val="005C6A39"/>
    <w:rsid w:val="005D71F2"/>
    <w:rsid w:val="005E3A77"/>
    <w:rsid w:val="005F35F5"/>
    <w:rsid w:val="005F7B75"/>
    <w:rsid w:val="00600FF2"/>
    <w:rsid w:val="006056F7"/>
    <w:rsid w:val="00606FFB"/>
    <w:rsid w:val="006077BC"/>
    <w:rsid w:val="00610FEF"/>
    <w:rsid w:val="006167D3"/>
    <w:rsid w:val="0063729D"/>
    <w:rsid w:val="006473CF"/>
    <w:rsid w:val="0065376A"/>
    <w:rsid w:val="0065796A"/>
    <w:rsid w:val="0069017F"/>
    <w:rsid w:val="0069689D"/>
    <w:rsid w:val="006A57AE"/>
    <w:rsid w:val="006C6616"/>
    <w:rsid w:val="006E11DB"/>
    <w:rsid w:val="007105E8"/>
    <w:rsid w:val="007232FE"/>
    <w:rsid w:val="00745BC4"/>
    <w:rsid w:val="007509E5"/>
    <w:rsid w:val="00764E74"/>
    <w:rsid w:val="007672CC"/>
    <w:rsid w:val="00772141"/>
    <w:rsid w:val="007761EC"/>
    <w:rsid w:val="0079096F"/>
    <w:rsid w:val="007A6E5A"/>
    <w:rsid w:val="007B73CC"/>
    <w:rsid w:val="007D43B4"/>
    <w:rsid w:val="00804A40"/>
    <w:rsid w:val="00837D6B"/>
    <w:rsid w:val="008615CB"/>
    <w:rsid w:val="0089517A"/>
    <w:rsid w:val="008A3751"/>
    <w:rsid w:val="008C6195"/>
    <w:rsid w:val="008E56C6"/>
    <w:rsid w:val="009113C8"/>
    <w:rsid w:val="009266C2"/>
    <w:rsid w:val="00937960"/>
    <w:rsid w:val="00961F9A"/>
    <w:rsid w:val="00967175"/>
    <w:rsid w:val="009B058F"/>
    <w:rsid w:val="009C6EB1"/>
    <w:rsid w:val="009D3497"/>
    <w:rsid w:val="009D6593"/>
    <w:rsid w:val="009E45FD"/>
    <w:rsid w:val="009F56F8"/>
    <w:rsid w:val="00A114B4"/>
    <w:rsid w:val="00A21619"/>
    <w:rsid w:val="00A317A2"/>
    <w:rsid w:val="00A33083"/>
    <w:rsid w:val="00A4471E"/>
    <w:rsid w:val="00AA10A6"/>
    <w:rsid w:val="00AC129A"/>
    <w:rsid w:val="00AD3A1A"/>
    <w:rsid w:val="00AD6108"/>
    <w:rsid w:val="00AE7EFA"/>
    <w:rsid w:val="00B07A75"/>
    <w:rsid w:val="00B262B2"/>
    <w:rsid w:val="00B30FCC"/>
    <w:rsid w:val="00B474F7"/>
    <w:rsid w:val="00B8332C"/>
    <w:rsid w:val="00BC1B0F"/>
    <w:rsid w:val="00BD5801"/>
    <w:rsid w:val="00C04B12"/>
    <w:rsid w:val="00C26247"/>
    <w:rsid w:val="00C30C13"/>
    <w:rsid w:val="00C5586D"/>
    <w:rsid w:val="00C84F60"/>
    <w:rsid w:val="00CA123F"/>
    <w:rsid w:val="00CB71F0"/>
    <w:rsid w:val="00CD1573"/>
    <w:rsid w:val="00CE5A06"/>
    <w:rsid w:val="00D207A9"/>
    <w:rsid w:val="00D21ADE"/>
    <w:rsid w:val="00D52AFC"/>
    <w:rsid w:val="00D538BB"/>
    <w:rsid w:val="00D53ADE"/>
    <w:rsid w:val="00D57DFF"/>
    <w:rsid w:val="00D709C6"/>
    <w:rsid w:val="00D73707"/>
    <w:rsid w:val="00D87F01"/>
    <w:rsid w:val="00DD4186"/>
    <w:rsid w:val="00DD4D6D"/>
    <w:rsid w:val="00E20680"/>
    <w:rsid w:val="00E5052E"/>
    <w:rsid w:val="00EA12F5"/>
    <w:rsid w:val="00EA6D9D"/>
    <w:rsid w:val="00EC0EAA"/>
    <w:rsid w:val="00EC646C"/>
    <w:rsid w:val="00ED0DD8"/>
    <w:rsid w:val="00F20DC8"/>
    <w:rsid w:val="00F34CEC"/>
    <w:rsid w:val="00F40B63"/>
    <w:rsid w:val="00F610DD"/>
    <w:rsid w:val="00F75E70"/>
    <w:rsid w:val="00F827C4"/>
    <w:rsid w:val="00F950DA"/>
    <w:rsid w:val="00F95D80"/>
    <w:rsid w:val="00FD3B81"/>
    <w:rsid w:val="00FD4190"/>
    <w:rsid w:val="00FF74B2"/>
    <w:rsid w:val="050CADE3"/>
    <w:rsid w:val="05E6F8CA"/>
    <w:rsid w:val="076F39F3"/>
    <w:rsid w:val="07D6CB63"/>
    <w:rsid w:val="08039D53"/>
    <w:rsid w:val="09115E02"/>
    <w:rsid w:val="099FC049"/>
    <w:rsid w:val="0BEEE855"/>
    <w:rsid w:val="0BF8D338"/>
    <w:rsid w:val="0C73FAA3"/>
    <w:rsid w:val="0CEB686D"/>
    <w:rsid w:val="0D192E50"/>
    <w:rsid w:val="0E444B50"/>
    <w:rsid w:val="0E737418"/>
    <w:rsid w:val="10983B9B"/>
    <w:rsid w:val="10C2F40E"/>
    <w:rsid w:val="1106CAB3"/>
    <w:rsid w:val="11138A15"/>
    <w:rsid w:val="111994DC"/>
    <w:rsid w:val="1125F84C"/>
    <w:rsid w:val="13927524"/>
    <w:rsid w:val="15FF2853"/>
    <w:rsid w:val="1674FA06"/>
    <w:rsid w:val="170FC3DE"/>
    <w:rsid w:val="17735432"/>
    <w:rsid w:val="18F04582"/>
    <w:rsid w:val="19D2D0A4"/>
    <w:rsid w:val="1A7A326E"/>
    <w:rsid w:val="1C05C19B"/>
    <w:rsid w:val="2099F09E"/>
    <w:rsid w:val="20BD2B84"/>
    <w:rsid w:val="2121799F"/>
    <w:rsid w:val="215EFA7C"/>
    <w:rsid w:val="21D722EB"/>
    <w:rsid w:val="2293D504"/>
    <w:rsid w:val="22C67A11"/>
    <w:rsid w:val="23A7C1C1"/>
    <w:rsid w:val="23ACF6CA"/>
    <w:rsid w:val="23C916E5"/>
    <w:rsid w:val="23F1F3DE"/>
    <w:rsid w:val="27829AE8"/>
    <w:rsid w:val="28AF0633"/>
    <w:rsid w:val="28FF2587"/>
    <w:rsid w:val="297880C2"/>
    <w:rsid w:val="2A750C20"/>
    <w:rsid w:val="2A9F6E6B"/>
    <w:rsid w:val="2B7D1FDC"/>
    <w:rsid w:val="2B9CA7C5"/>
    <w:rsid w:val="2BD29EBB"/>
    <w:rsid w:val="2C362A42"/>
    <w:rsid w:val="2CB4FB89"/>
    <w:rsid w:val="2CCB4D13"/>
    <w:rsid w:val="2D8570DB"/>
    <w:rsid w:val="2F8BD49D"/>
    <w:rsid w:val="3181C774"/>
    <w:rsid w:val="31B009C6"/>
    <w:rsid w:val="31C68C2E"/>
    <w:rsid w:val="31F6573B"/>
    <w:rsid w:val="3224F6FE"/>
    <w:rsid w:val="350BB6A7"/>
    <w:rsid w:val="3746D6DB"/>
    <w:rsid w:val="374CEEAB"/>
    <w:rsid w:val="38C9AFC8"/>
    <w:rsid w:val="39C98BB0"/>
    <w:rsid w:val="3B267DA2"/>
    <w:rsid w:val="3B86A13C"/>
    <w:rsid w:val="3BF85E87"/>
    <w:rsid w:val="3F8556FD"/>
    <w:rsid w:val="3FDA2645"/>
    <w:rsid w:val="3FDBCFE9"/>
    <w:rsid w:val="404978B8"/>
    <w:rsid w:val="41A4DAC0"/>
    <w:rsid w:val="423BC465"/>
    <w:rsid w:val="42A989B7"/>
    <w:rsid w:val="42D5487A"/>
    <w:rsid w:val="438EE502"/>
    <w:rsid w:val="4482C1D2"/>
    <w:rsid w:val="45C49D64"/>
    <w:rsid w:val="460BF173"/>
    <w:rsid w:val="471A9BC3"/>
    <w:rsid w:val="48CBA2BA"/>
    <w:rsid w:val="4C02E410"/>
    <w:rsid w:val="4CE06BD8"/>
    <w:rsid w:val="4D862B4F"/>
    <w:rsid w:val="4EA267C0"/>
    <w:rsid w:val="4F0E2C90"/>
    <w:rsid w:val="501C9F0F"/>
    <w:rsid w:val="5050EA42"/>
    <w:rsid w:val="5089CD2B"/>
    <w:rsid w:val="524C3F09"/>
    <w:rsid w:val="538D4272"/>
    <w:rsid w:val="548AE87A"/>
    <w:rsid w:val="55117336"/>
    <w:rsid w:val="55F2F3A6"/>
    <w:rsid w:val="56A7CC23"/>
    <w:rsid w:val="5771DFCC"/>
    <w:rsid w:val="57ACF0D4"/>
    <w:rsid w:val="594773C5"/>
    <w:rsid w:val="5A8B2FE8"/>
    <w:rsid w:val="5A9EE600"/>
    <w:rsid w:val="5BB0E024"/>
    <w:rsid w:val="5E7596F6"/>
    <w:rsid w:val="5FB4CE11"/>
    <w:rsid w:val="60CD5367"/>
    <w:rsid w:val="6100A5D3"/>
    <w:rsid w:val="6277066E"/>
    <w:rsid w:val="6294CF52"/>
    <w:rsid w:val="62B487BE"/>
    <w:rsid w:val="646261A3"/>
    <w:rsid w:val="65863CDD"/>
    <w:rsid w:val="660E2C4F"/>
    <w:rsid w:val="66282A55"/>
    <w:rsid w:val="67D32E56"/>
    <w:rsid w:val="6830A243"/>
    <w:rsid w:val="691C900D"/>
    <w:rsid w:val="69A0F8AD"/>
    <w:rsid w:val="6A98AD6F"/>
    <w:rsid w:val="6C5873C4"/>
    <w:rsid w:val="6DEF1584"/>
    <w:rsid w:val="6E53B868"/>
    <w:rsid w:val="6EE1AD8C"/>
    <w:rsid w:val="6EEC2E05"/>
    <w:rsid w:val="70155813"/>
    <w:rsid w:val="70892CA1"/>
    <w:rsid w:val="70AF62DC"/>
    <w:rsid w:val="72094A58"/>
    <w:rsid w:val="7252F69B"/>
    <w:rsid w:val="73A57062"/>
    <w:rsid w:val="756CD757"/>
    <w:rsid w:val="758E443B"/>
    <w:rsid w:val="75B93E80"/>
    <w:rsid w:val="75C7908E"/>
    <w:rsid w:val="76040132"/>
    <w:rsid w:val="7749641D"/>
    <w:rsid w:val="786C1350"/>
    <w:rsid w:val="78A7447A"/>
    <w:rsid w:val="79313045"/>
    <w:rsid w:val="7A809C79"/>
    <w:rsid w:val="7B859198"/>
    <w:rsid w:val="7BFA4C90"/>
    <w:rsid w:val="7C39F1A4"/>
    <w:rsid w:val="7C96D79D"/>
    <w:rsid w:val="7DC63B24"/>
    <w:rsid w:val="7DCAC9F2"/>
    <w:rsid w:val="7E5218D4"/>
    <w:rsid w:val="7E97F1A6"/>
    <w:rsid w:val="7F2CE44A"/>
    <w:rsid w:val="7F640001"/>
    <w:rsid w:val="7F6CD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B41BE"/>
  <w15:chartTrackingRefBased/>
  <w15:docId w15:val="{9D00B699-5C9F-448C-B9C0-85C9D917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F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F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F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F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F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F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F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F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F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F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F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404978B8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0523D"/>
    <w:rPr>
      <w:color w:val="605E5C"/>
      <w:shd w:val="clear" w:color="auto" w:fill="E1DFDD"/>
    </w:rPr>
  </w:style>
  <w:style w:type="paragraph" w:styleId="Header">
    <w:name w:val="header"/>
    <w:basedOn w:val="Normal"/>
    <w:uiPriority w:val="99"/>
    <w:unhideWhenUsed/>
    <w:rsid w:val="66282A55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66282A55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9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82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5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1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8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3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8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XXXXXX@badmintonengland.co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badmintonengland.co.uk/wp-content/uploads/2021/11/Code-of-ethics-and-conduct-2021-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1f2516a-d925-4b0a-95cb-b084accedb9d" xsi:nil="true"/>
    <lcf76f155ced4ddcb4097134ff3c332f xmlns="25d87640-7a1c-4e2d-b2ee-d487b78a50f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9BEB0ACAEAB4A963310D784E1F50D" ma:contentTypeVersion="20" ma:contentTypeDescription="Create a new document." ma:contentTypeScope="" ma:versionID="74fd6711147968b8e73cf5238628cea7">
  <xsd:schema xmlns:xsd="http://www.w3.org/2001/XMLSchema" xmlns:xs="http://www.w3.org/2001/XMLSchema" xmlns:p="http://schemas.microsoft.com/office/2006/metadata/properties" xmlns:ns1="http://schemas.microsoft.com/sharepoint/v3" xmlns:ns2="25d87640-7a1c-4e2d-b2ee-d487b78a50f7" xmlns:ns3="71f2516a-d925-4b0a-95cb-b084accedb9d" targetNamespace="http://schemas.microsoft.com/office/2006/metadata/properties" ma:root="true" ma:fieldsID="509f4822f21047b975d68bf56f82e66d" ns1:_="" ns2:_="" ns3:_="">
    <xsd:import namespace="http://schemas.microsoft.com/sharepoint/v3"/>
    <xsd:import namespace="25d87640-7a1c-4e2d-b2ee-d487b78a50f7"/>
    <xsd:import namespace="71f2516a-d925-4b0a-95cb-b084acced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7640-7a1c-4e2d-b2ee-d487b78a50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4db61-feb8-438b-bd15-0965e098e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516a-d925-4b0a-95cb-b084acced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142e2a-c0e9-4966-88ce-5b200a4f69b6}" ma:internalName="TaxCatchAll" ma:showField="CatchAllData" ma:web="71f2516a-d925-4b0a-95cb-b084acced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07ED36-7F3E-4154-B89E-2AAB8DA6B8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f2516a-d925-4b0a-95cb-b084accedb9d"/>
    <ds:schemaRef ds:uri="25d87640-7a1c-4e2d-b2ee-d487b78a50f7"/>
  </ds:schemaRefs>
</ds:datastoreItem>
</file>

<file path=customXml/itemProps2.xml><?xml version="1.0" encoding="utf-8"?>
<ds:datastoreItem xmlns:ds="http://schemas.openxmlformats.org/officeDocument/2006/customXml" ds:itemID="{58B8883E-1DDE-4A0F-8068-9AAA17F60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68A5F9-C0BF-40D2-A401-7C7400F77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d87640-7a1c-4e2d-b2ee-d487b78a50f7"/>
    <ds:schemaRef ds:uri="71f2516a-d925-4b0a-95cb-b084acced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2082</Words>
  <Characters>11871</Characters>
  <Application>Microsoft Office Word</Application>
  <DocSecurity>0</DocSecurity>
  <Lines>98</Lines>
  <Paragraphs>27</Paragraphs>
  <ScaleCrop>false</ScaleCrop>
  <Company/>
  <LinksUpToDate>false</LinksUpToDate>
  <CharactersWithSpaces>13926</CharactersWithSpaces>
  <SharedDoc>false</SharedDoc>
  <HLinks>
    <vt:vector size="12" baseType="variant">
      <vt:variant>
        <vt:i4>7733279</vt:i4>
      </vt:variant>
      <vt:variant>
        <vt:i4>3</vt:i4>
      </vt:variant>
      <vt:variant>
        <vt:i4>0</vt:i4>
      </vt:variant>
      <vt:variant>
        <vt:i4>5</vt:i4>
      </vt:variant>
      <vt:variant>
        <vt:lpwstr>mailto:XXXXXX@badmintonengland.co.uk</vt:lpwstr>
      </vt:variant>
      <vt:variant>
        <vt:lpwstr/>
      </vt:variant>
      <vt:variant>
        <vt:i4>6750322</vt:i4>
      </vt:variant>
      <vt:variant>
        <vt:i4>0</vt:i4>
      </vt:variant>
      <vt:variant>
        <vt:i4>0</vt:i4>
      </vt:variant>
      <vt:variant>
        <vt:i4>5</vt:i4>
      </vt:variant>
      <vt:variant>
        <vt:lpwstr>https://www.badmintonengland.co.uk/wp-content/uploads/2021/11/Code-of-ethics-and-conduct-2021-1.pdf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Wood</dc:creator>
  <cp:keywords/>
  <dc:description/>
  <cp:lastModifiedBy>Leila Gear</cp:lastModifiedBy>
  <cp:revision>5</cp:revision>
  <dcterms:created xsi:type="dcterms:W3CDTF">2025-04-09T13:26:00Z</dcterms:created>
  <dcterms:modified xsi:type="dcterms:W3CDTF">2025-04-09T16:34:00Z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e5c4e8-e4b5-480b-b9d3-23546fe75263_Enabled">
    <vt:lpwstr>true</vt:lpwstr>
  </property>
  <property fmtid="{D5CDD505-2E9C-101B-9397-08002B2CF9AE}" pid="3" name="MSIP_Label_dfe5c4e8-e4b5-480b-b9d3-23546fe75263_SetDate">
    <vt:lpwstr>2025-03-31T21:22:42Z</vt:lpwstr>
  </property>
  <property fmtid="{D5CDD505-2E9C-101B-9397-08002B2CF9AE}" pid="4" name="MSIP_Label_dfe5c4e8-e4b5-480b-b9d3-23546fe75263_Method">
    <vt:lpwstr>Standard</vt:lpwstr>
  </property>
  <property fmtid="{D5CDD505-2E9C-101B-9397-08002B2CF9AE}" pid="5" name="MSIP_Label_dfe5c4e8-e4b5-480b-b9d3-23546fe75263_Name">
    <vt:lpwstr>General</vt:lpwstr>
  </property>
  <property fmtid="{D5CDD505-2E9C-101B-9397-08002B2CF9AE}" pid="6" name="MSIP_Label_dfe5c4e8-e4b5-480b-b9d3-23546fe75263_SiteId">
    <vt:lpwstr>bf4b4e96-c1e5-4921-9348-2a8399dc3d22</vt:lpwstr>
  </property>
  <property fmtid="{D5CDD505-2E9C-101B-9397-08002B2CF9AE}" pid="7" name="MSIP_Label_dfe5c4e8-e4b5-480b-b9d3-23546fe75263_ActionId">
    <vt:lpwstr>207a1c1c-fe29-4f43-b370-5565c2ef71de</vt:lpwstr>
  </property>
  <property fmtid="{D5CDD505-2E9C-101B-9397-08002B2CF9AE}" pid="8" name="MSIP_Label_dfe5c4e8-e4b5-480b-b9d3-23546fe75263_ContentBits">
    <vt:lpwstr>0</vt:lpwstr>
  </property>
  <property fmtid="{D5CDD505-2E9C-101B-9397-08002B2CF9AE}" pid="9" name="MSIP_Label_dfe5c4e8-e4b5-480b-b9d3-23546fe75263_Tag">
    <vt:lpwstr>10, 3, 0, 1</vt:lpwstr>
  </property>
  <property fmtid="{D5CDD505-2E9C-101B-9397-08002B2CF9AE}" pid="10" name="ContentTypeId">
    <vt:lpwstr>0x010100DC79BEB0ACAEAB4A963310D784E1F50D</vt:lpwstr>
  </property>
  <property fmtid="{D5CDD505-2E9C-101B-9397-08002B2CF9AE}" pid="11" name="MediaServiceImageTags">
    <vt:lpwstr/>
  </property>
</Properties>
</file>