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F07B6" w14:textId="7BD4E732" w:rsidR="00317B58" w:rsidRDefault="00B573F5" w:rsidP="000F5AB7">
      <w:pPr>
        <w:spacing w:after="0" w:line="240" w:lineRule="auto"/>
        <w:ind w:firstLine="720"/>
        <w:jc w:val="right"/>
      </w:pPr>
      <w:r w:rsidRPr="00D24D72">
        <w:rPr>
          <w:rFonts w:cs="Arial"/>
          <w:noProof/>
          <w:lang w:eastAsia="en-GB"/>
        </w:rPr>
        <w:drawing>
          <wp:inline distT="0" distB="0" distL="0" distR="0" wp14:anchorId="32971A1E" wp14:editId="4E239F10">
            <wp:extent cx="1504950" cy="876300"/>
            <wp:effectExtent l="0" t="0" r="7620" b="0"/>
            <wp:docPr id="4" name="Picture 4" descr="BADMINTON ENG LOGO [CMYK] - no stra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DMINTON ENG LOGO [CMYK] - no strap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4370B" w14:textId="52543460" w:rsidR="00317B58" w:rsidRDefault="00317B58" w:rsidP="00317B58">
      <w:pPr>
        <w:spacing w:after="0" w:line="240" w:lineRule="auto"/>
        <w:rPr>
          <w:b/>
          <w:bCs/>
        </w:rPr>
      </w:pPr>
    </w:p>
    <w:p w14:paraId="50B3B633" w14:textId="77777777" w:rsidR="009E5F6B" w:rsidRDefault="009E5F6B" w:rsidP="009E5F6B">
      <w:pPr>
        <w:spacing w:after="0" w:line="240" w:lineRule="auto"/>
        <w:jc w:val="center"/>
        <w:rPr>
          <w:b/>
          <w:bCs/>
          <w:sz w:val="32"/>
          <w:szCs w:val="32"/>
        </w:rPr>
      </w:pPr>
      <w:bookmarkStart w:id="0" w:name="_Hlk84501511"/>
      <w:bookmarkEnd w:id="0"/>
      <w:r w:rsidRPr="00DB33F9">
        <w:rPr>
          <w:b/>
          <w:bCs/>
          <w:sz w:val="32"/>
          <w:szCs w:val="32"/>
        </w:rPr>
        <w:t xml:space="preserve">ANTI-DOPING </w:t>
      </w:r>
    </w:p>
    <w:p w14:paraId="1961A8F5" w14:textId="77777777" w:rsidR="009E5F6B" w:rsidRPr="009E5F6B" w:rsidRDefault="009E5F6B" w:rsidP="009E5F6B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DB33F9">
        <w:rPr>
          <w:b/>
          <w:bCs/>
          <w:sz w:val="32"/>
          <w:szCs w:val="32"/>
        </w:rPr>
        <w:t>ANNUAL SUMMARY OF ACTIVIT</w:t>
      </w:r>
      <w:r>
        <w:rPr>
          <w:b/>
          <w:bCs/>
          <w:sz w:val="32"/>
          <w:szCs w:val="32"/>
        </w:rPr>
        <w:t>Y</w:t>
      </w:r>
    </w:p>
    <w:p w14:paraId="3886DE47" w14:textId="77777777" w:rsidR="009E5F6B" w:rsidRDefault="009E5F6B" w:rsidP="00317B58">
      <w:pPr>
        <w:spacing w:after="0" w:line="240" w:lineRule="auto"/>
        <w:rPr>
          <w:sz w:val="24"/>
          <w:szCs w:val="24"/>
        </w:rPr>
      </w:pPr>
    </w:p>
    <w:p w14:paraId="333D152E" w14:textId="4979A4F4" w:rsidR="00317B58" w:rsidRPr="00460AE2" w:rsidRDefault="00317B58" w:rsidP="00317B58">
      <w:pPr>
        <w:spacing w:after="0" w:line="240" w:lineRule="auto"/>
        <w:rPr>
          <w:sz w:val="24"/>
          <w:szCs w:val="24"/>
        </w:rPr>
      </w:pPr>
      <w:r w:rsidRPr="00460AE2">
        <w:rPr>
          <w:sz w:val="24"/>
          <w:szCs w:val="24"/>
        </w:rPr>
        <w:t xml:space="preserve">The following is an update for the </w:t>
      </w:r>
      <w:r w:rsidR="00B96BE3" w:rsidRPr="00460AE2">
        <w:rPr>
          <w:sz w:val="24"/>
          <w:szCs w:val="24"/>
        </w:rPr>
        <w:t>Badminton England</w:t>
      </w:r>
      <w:r w:rsidR="006A4069" w:rsidRPr="00460AE2">
        <w:rPr>
          <w:sz w:val="24"/>
          <w:szCs w:val="24"/>
        </w:rPr>
        <w:t xml:space="preserve"> (BE)</w:t>
      </w:r>
      <w:r w:rsidR="00B96BE3" w:rsidRPr="00460AE2">
        <w:rPr>
          <w:sz w:val="24"/>
          <w:szCs w:val="24"/>
        </w:rPr>
        <w:t xml:space="preserve"> </w:t>
      </w:r>
      <w:r w:rsidRPr="00460AE2">
        <w:rPr>
          <w:sz w:val="24"/>
          <w:szCs w:val="24"/>
        </w:rPr>
        <w:t>Board on the anti-doping activities that have taken place in 2021</w:t>
      </w:r>
      <w:r w:rsidR="006C6F4F" w:rsidRPr="00460AE2">
        <w:rPr>
          <w:sz w:val="24"/>
          <w:szCs w:val="24"/>
        </w:rPr>
        <w:t xml:space="preserve"> to provide an awareness to Board members on the work B</w:t>
      </w:r>
      <w:r w:rsidR="006A4069" w:rsidRPr="00460AE2">
        <w:rPr>
          <w:sz w:val="24"/>
          <w:szCs w:val="24"/>
        </w:rPr>
        <w:t xml:space="preserve">E </w:t>
      </w:r>
      <w:r w:rsidR="006C6F4F" w:rsidRPr="00460AE2">
        <w:rPr>
          <w:sz w:val="24"/>
          <w:szCs w:val="24"/>
        </w:rPr>
        <w:t>is doing on anti-doping and</w:t>
      </w:r>
      <w:r w:rsidR="00B96BE3" w:rsidRPr="00460AE2">
        <w:rPr>
          <w:sz w:val="24"/>
          <w:szCs w:val="24"/>
        </w:rPr>
        <w:t xml:space="preserve"> in</w:t>
      </w:r>
      <w:r w:rsidR="00F537B5" w:rsidRPr="00460AE2">
        <w:rPr>
          <w:sz w:val="24"/>
          <w:szCs w:val="24"/>
        </w:rPr>
        <w:t xml:space="preserve"> promoting clean sport.</w:t>
      </w:r>
    </w:p>
    <w:p w14:paraId="38C5F843" w14:textId="1DD1E34E" w:rsidR="00317B58" w:rsidRPr="00460AE2" w:rsidRDefault="00317B58" w:rsidP="00317B58">
      <w:pPr>
        <w:spacing w:after="0" w:line="240" w:lineRule="auto"/>
        <w:rPr>
          <w:b/>
          <w:bCs/>
          <w:sz w:val="24"/>
          <w:szCs w:val="24"/>
        </w:rPr>
      </w:pPr>
    </w:p>
    <w:p w14:paraId="1809ED52" w14:textId="2016B29E" w:rsidR="00317B58" w:rsidRPr="00460AE2" w:rsidRDefault="00F537B5" w:rsidP="00317B58">
      <w:pPr>
        <w:spacing w:after="0" w:line="240" w:lineRule="auto"/>
        <w:rPr>
          <w:b/>
          <w:bCs/>
          <w:sz w:val="24"/>
          <w:szCs w:val="24"/>
        </w:rPr>
      </w:pPr>
      <w:r w:rsidRPr="00460AE2">
        <w:rPr>
          <w:b/>
          <w:bCs/>
          <w:sz w:val="24"/>
          <w:szCs w:val="24"/>
        </w:rPr>
        <w:t>FOR INFORMATION:</w:t>
      </w:r>
    </w:p>
    <w:p w14:paraId="27FCE8E1" w14:textId="3AFA2E4C" w:rsidR="00C16844" w:rsidRDefault="00317B58" w:rsidP="00D832A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60AE2">
        <w:rPr>
          <w:b/>
          <w:bCs/>
          <w:sz w:val="24"/>
          <w:szCs w:val="24"/>
        </w:rPr>
        <w:t xml:space="preserve">World Anti-Doping Agency (WADA) </w:t>
      </w:r>
      <w:r w:rsidR="00E2743E" w:rsidRPr="00460AE2">
        <w:rPr>
          <w:b/>
          <w:bCs/>
          <w:sz w:val="24"/>
          <w:szCs w:val="24"/>
        </w:rPr>
        <w:t>List of Prohibited Substances and Methods</w:t>
      </w:r>
      <w:r w:rsidR="00E2743E" w:rsidRPr="00460AE2">
        <w:rPr>
          <w:b/>
          <w:bCs/>
          <w:sz w:val="24"/>
          <w:szCs w:val="24"/>
        </w:rPr>
        <w:t xml:space="preserve">: </w:t>
      </w:r>
      <w:r w:rsidR="00E2743E" w:rsidRPr="00460AE2">
        <w:rPr>
          <w:sz w:val="24"/>
          <w:szCs w:val="24"/>
        </w:rPr>
        <w:t xml:space="preserve">this was published </w:t>
      </w:r>
      <w:r w:rsidR="00372F8D" w:rsidRPr="00460AE2">
        <w:rPr>
          <w:sz w:val="24"/>
          <w:szCs w:val="24"/>
        </w:rPr>
        <w:t xml:space="preserve">on </w:t>
      </w:r>
      <w:proofErr w:type="gramStart"/>
      <w:r w:rsidR="00372F8D" w:rsidRPr="00460AE2">
        <w:rPr>
          <w:sz w:val="24"/>
          <w:szCs w:val="24"/>
        </w:rPr>
        <w:t>1</w:t>
      </w:r>
      <w:r w:rsidRPr="00460AE2">
        <w:rPr>
          <w:sz w:val="24"/>
          <w:szCs w:val="24"/>
        </w:rPr>
        <w:t xml:space="preserve"> October, </w:t>
      </w:r>
      <w:r w:rsidR="00D832A7" w:rsidRPr="00460AE2">
        <w:rPr>
          <w:sz w:val="24"/>
          <w:szCs w:val="24"/>
        </w:rPr>
        <w:t>and</w:t>
      </w:r>
      <w:proofErr w:type="gramEnd"/>
      <w:r w:rsidR="00D832A7" w:rsidRPr="00460AE2">
        <w:rPr>
          <w:sz w:val="24"/>
          <w:szCs w:val="24"/>
        </w:rPr>
        <w:t xml:space="preserve"> take </w:t>
      </w:r>
      <w:r w:rsidRPr="00460AE2">
        <w:rPr>
          <w:sz w:val="24"/>
          <w:szCs w:val="24"/>
        </w:rPr>
        <w:t xml:space="preserve">effect from January 1, 2022. BE will be working to ensure all athletes, coaches, support personnel are aware of the new </w:t>
      </w:r>
      <w:r w:rsidR="001C0888" w:rsidRPr="00460AE2">
        <w:rPr>
          <w:sz w:val="24"/>
          <w:szCs w:val="24"/>
        </w:rPr>
        <w:t>list,</w:t>
      </w:r>
      <w:r w:rsidRPr="00460AE2">
        <w:rPr>
          <w:sz w:val="24"/>
          <w:szCs w:val="24"/>
        </w:rPr>
        <w:t xml:space="preserve"> including the changes and ensure that any Therapeutic Use Exemption (TUE) are in place before the updated </w:t>
      </w:r>
      <w:r w:rsidR="001C0888" w:rsidRPr="00460AE2">
        <w:rPr>
          <w:sz w:val="24"/>
          <w:szCs w:val="24"/>
        </w:rPr>
        <w:t>l</w:t>
      </w:r>
      <w:r w:rsidRPr="00460AE2">
        <w:rPr>
          <w:sz w:val="24"/>
          <w:szCs w:val="24"/>
        </w:rPr>
        <w:t>ist comes i</w:t>
      </w:r>
      <w:r w:rsidR="006A4069" w:rsidRPr="00460AE2">
        <w:rPr>
          <w:sz w:val="24"/>
          <w:szCs w:val="24"/>
        </w:rPr>
        <w:t>nto effec</w:t>
      </w:r>
      <w:r w:rsidR="00316838">
        <w:rPr>
          <w:sz w:val="24"/>
          <w:szCs w:val="24"/>
        </w:rPr>
        <w:t>t</w:t>
      </w:r>
    </w:p>
    <w:p w14:paraId="6E3A2116" w14:textId="77777777" w:rsidR="00316838" w:rsidRPr="00460AE2" w:rsidRDefault="00316838" w:rsidP="00316838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14:paraId="5F8D1C44" w14:textId="59C9C0F7" w:rsidR="00317B58" w:rsidRPr="00460AE2" w:rsidRDefault="00317B58" w:rsidP="00317B5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60AE2">
        <w:rPr>
          <w:b/>
          <w:bCs/>
          <w:sz w:val="24"/>
          <w:szCs w:val="24"/>
        </w:rPr>
        <w:t>CleanSport Education Strategy and Implementation Plan</w:t>
      </w:r>
      <w:r w:rsidRPr="00460AE2">
        <w:rPr>
          <w:sz w:val="24"/>
          <w:szCs w:val="24"/>
        </w:rPr>
        <w:t xml:space="preserve">: BE has submitted its draft plan for review by UKAD. BE has identified a SWOT analysis of anti-doping </w:t>
      </w:r>
      <w:r w:rsidR="0035576D" w:rsidRPr="00460AE2">
        <w:rPr>
          <w:sz w:val="24"/>
          <w:szCs w:val="24"/>
        </w:rPr>
        <w:t xml:space="preserve">activity </w:t>
      </w:r>
      <w:r w:rsidRPr="00460AE2">
        <w:rPr>
          <w:sz w:val="24"/>
          <w:szCs w:val="24"/>
        </w:rPr>
        <w:t>across the sport and has identified clear areas of development for the sport over the next 2 years, including:</w:t>
      </w:r>
    </w:p>
    <w:p w14:paraId="43825051" w14:textId="1065DC4A" w:rsidR="00317B58" w:rsidRPr="00460AE2" w:rsidRDefault="00317B58" w:rsidP="00317B58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460AE2">
        <w:rPr>
          <w:sz w:val="24"/>
          <w:szCs w:val="24"/>
        </w:rPr>
        <w:t>Getting more people educated</w:t>
      </w:r>
      <w:r w:rsidR="0049589E" w:rsidRPr="00460AE2">
        <w:rPr>
          <w:sz w:val="24"/>
          <w:szCs w:val="24"/>
        </w:rPr>
        <w:t xml:space="preserve"> and trained</w:t>
      </w:r>
      <w:r w:rsidRPr="00460AE2">
        <w:rPr>
          <w:sz w:val="24"/>
          <w:szCs w:val="24"/>
        </w:rPr>
        <w:t xml:space="preserve"> in clean sport to then help others to learn</w:t>
      </w:r>
    </w:p>
    <w:p w14:paraId="795017AD" w14:textId="77777777" w:rsidR="00317B58" w:rsidRPr="00460AE2" w:rsidRDefault="00317B58" w:rsidP="00317B58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460AE2">
        <w:rPr>
          <w:sz w:val="24"/>
          <w:szCs w:val="24"/>
        </w:rPr>
        <w:t>Working in partnership with UKAD to share resources and information across the sport</w:t>
      </w:r>
    </w:p>
    <w:p w14:paraId="10A94967" w14:textId="77777777" w:rsidR="00317B58" w:rsidRPr="00460AE2" w:rsidRDefault="00317B58" w:rsidP="00317B58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460AE2">
        <w:rPr>
          <w:sz w:val="24"/>
          <w:szCs w:val="24"/>
        </w:rPr>
        <w:t>Creating clean sport ambassadors within the sport</w:t>
      </w:r>
    </w:p>
    <w:p w14:paraId="4971AA24" w14:textId="77777777" w:rsidR="00317B58" w:rsidRPr="00460AE2" w:rsidRDefault="00317B58" w:rsidP="00317B58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460AE2">
        <w:rPr>
          <w:sz w:val="24"/>
          <w:szCs w:val="24"/>
        </w:rPr>
        <w:t xml:space="preserve">Embedding clean sport principles and awareness into coach education, and safeguarding co-ordinator work </w:t>
      </w:r>
    </w:p>
    <w:p w14:paraId="289909FC" w14:textId="0A58F57E" w:rsidR="00317B58" w:rsidRPr="00460AE2" w:rsidRDefault="00317B58" w:rsidP="00317B58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460AE2">
        <w:rPr>
          <w:sz w:val="24"/>
          <w:szCs w:val="24"/>
        </w:rPr>
        <w:t>Promoting clean sport principles through BE newsletters, social media, training camps</w:t>
      </w:r>
      <w:r w:rsidR="0000250B" w:rsidRPr="00460AE2">
        <w:rPr>
          <w:sz w:val="24"/>
          <w:szCs w:val="24"/>
        </w:rPr>
        <w:t>/</w:t>
      </w:r>
      <w:r w:rsidRPr="00460AE2">
        <w:rPr>
          <w:sz w:val="24"/>
          <w:szCs w:val="24"/>
        </w:rPr>
        <w:t>events</w:t>
      </w:r>
    </w:p>
    <w:p w14:paraId="1220D966" w14:textId="77777777" w:rsidR="00317B58" w:rsidRPr="00460AE2" w:rsidRDefault="00317B58" w:rsidP="00317B58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460AE2">
        <w:rPr>
          <w:sz w:val="24"/>
          <w:szCs w:val="24"/>
        </w:rPr>
        <w:t>Embedding anti-doping into codes of conduct</w:t>
      </w:r>
    </w:p>
    <w:p w14:paraId="6D55A226" w14:textId="2252F365" w:rsidR="00C16844" w:rsidRPr="00460AE2" w:rsidRDefault="00317B58" w:rsidP="0000250B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460AE2">
        <w:rPr>
          <w:sz w:val="24"/>
          <w:szCs w:val="24"/>
        </w:rPr>
        <w:t>Further information and a copy of the plan is attached for review and feedback by the Board</w:t>
      </w:r>
    </w:p>
    <w:p w14:paraId="70D5AE7F" w14:textId="77777777" w:rsidR="00316838" w:rsidRPr="00316838" w:rsidRDefault="00316838" w:rsidP="00316838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14:paraId="08DF1557" w14:textId="47144CDE" w:rsidR="00C16844" w:rsidRPr="00460AE2" w:rsidRDefault="00317B58" w:rsidP="00DD3DA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60AE2">
        <w:rPr>
          <w:b/>
          <w:bCs/>
          <w:sz w:val="24"/>
          <w:szCs w:val="24"/>
        </w:rPr>
        <w:t>UKAD</w:t>
      </w:r>
      <w:r w:rsidR="003874A6" w:rsidRPr="00460AE2">
        <w:rPr>
          <w:b/>
          <w:bCs/>
          <w:sz w:val="24"/>
          <w:szCs w:val="24"/>
        </w:rPr>
        <w:t xml:space="preserve"> </w:t>
      </w:r>
      <w:r w:rsidRPr="00460AE2">
        <w:rPr>
          <w:b/>
          <w:bCs/>
          <w:sz w:val="24"/>
          <w:szCs w:val="24"/>
        </w:rPr>
        <w:t>official testing reports (1 April – 30 June 2021)</w:t>
      </w:r>
      <w:r w:rsidR="00C651E4" w:rsidRPr="00460AE2">
        <w:rPr>
          <w:sz w:val="24"/>
          <w:szCs w:val="24"/>
        </w:rPr>
        <w:t>:</w:t>
      </w:r>
      <w:r w:rsidRPr="00460AE2">
        <w:rPr>
          <w:sz w:val="24"/>
          <w:szCs w:val="24"/>
        </w:rPr>
        <w:t xml:space="preserve"> This report shows that UKAD </w:t>
      </w:r>
      <w:proofErr w:type="gramStart"/>
      <w:r w:rsidRPr="00460AE2">
        <w:rPr>
          <w:sz w:val="24"/>
          <w:szCs w:val="24"/>
        </w:rPr>
        <w:t>carried out</w:t>
      </w:r>
      <w:proofErr w:type="gramEnd"/>
      <w:r w:rsidRPr="00460AE2">
        <w:rPr>
          <w:sz w:val="24"/>
          <w:szCs w:val="24"/>
        </w:rPr>
        <w:t xml:space="preserve"> 2200 tests</w:t>
      </w:r>
      <w:r w:rsidR="00DD3DA8" w:rsidRPr="00460AE2">
        <w:rPr>
          <w:sz w:val="24"/>
          <w:szCs w:val="24"/>
        </w:rPr>
        <w:t xml:space="preserve"> across all sports in this period</w:t>
      </w:r>
      <w:r w:rsidRPr="00460AE2">
        <w:rPr>
          <w:sz w:val="24"/>
          <w:szCs w:val="24"/>
        </w:rPr>
        <w:t>, 3 of which were out of competition tests on Badminton players</w:t>
      </w:r>
      <w:r w:rsidR="00DD3DA8" w:rsidRPr="00460AE2">
        <w:rPr>
          <w:sz w:val="24"/>
          <w:szCs w:val="24"/>
        </w:rPr>
        <w:t>.</w:t>
      </w:r>
    </w:p>
    <w:p w14:paraId="609313A9" w14:textId="77777777" w:rsidR="00316838" w:rsidRPr="00316838" w:rsidRDefault="00316838" w:rsidP="00316838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14:paraId="0A75C1E1" w14:textId="509433C6" w:rsidR="00A173A5" w:rsidRPr="00460AE2" w:rsidRDefault="00A173A5" w:rsidP="0049589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60AE2">
        <w:rPr>
          <w:b/>
          <w:bCs/>
          <w:sz w:val="24"/>
          <w:szCs w:val="24"/>
        </w:rPr>
        <w:t>UKAD Assurance Framework</w:t>
      </w:r>
      <w:r w:rsidR="00DD3DA8" w:rsidRPr="00460AE2">
        <w:rPr>
          <w:b/>
          <w:bCs/>
          <w:sz w:val="24"/>
          <w:szCs w:val="24"/>
        </w:rPr>
        <w:t xml:space="preserve">: </w:t>
      </w:r>
      <w:r w:rsidR="00DD3DA8" w:rsidRPr="00460AE2">
        <w:rPr>
          <w:sz w:val="24"/>
          <w:szCs w:val="24"/>
        </w:rPr>
        <w:t xml:space="preserve">BE is currently compiling records </w:t>
      </w:r>
      <w:r w:rsidR="00CF49BD" w:rsidRPr="00460AE2">
        <w:rPr>
          <w:sz w:val="24"/>
          <w:szCs w:val="24"/>
        </w:rPr>
        <w:t>information to submit to UK Anti-doping by December 2021 to demonstrate compliance with the UKAD framework for sports</w:t>
      </w:r>
    </w:p>
    <w:p w14:paraId="3B00127E" w14:textId="77777777" w:rsidR="00316838" w:rsidRPr="00316838" w:rsidRDefault="00316838" w:rsidP="00316838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14:paraId="3B2985DF" w14:textId="77777777" w:rsidR="00316838" w:rsidRDefault="0049589E" w:rsidP="0031683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60AE2">
        <w:rPr>
          <w:b/>
          <w:bCs/>
          <w:sz w:val="24"/>
          <w:szCs w:val="24"/>
        </w:rPr>
        <w:t xml:space="preserve">UKAD/BE Information sharing agreement: </w:t>
      </w:r>
      <w:r w:rsidRPr="00460AE2">
        <w:rPr>
          <w:sz w:val="24"/>
          <w:szCs w:val="24"/>
        </w:rPr>
        <w:t xml:space="preserve">BE </w:t>
      </w:r>
      <w:r w:rsidR="00317B58" w:rsidRPr="00460AE2">
        <w:rPr>
          <w:sz w:val="24"/>
          <w:szCs w:val="24"/>
        </w:rPr>
        <w:t>has signed a</w:t>
      </w:r>
      <w:r w:rsidRPr="00460AE2">
        <w:rPr>
          <w:sz w:val="24"/>
          <w:szCs w:val="24"/>
        </w:rPr>
        <w:t>n</w:t>
      </w:r>
      <w:r w:rsidR="00317B58" w:rsidRPr="00460AE2">
        <w:rPr>
          <w:sz w:val="24"/>
          <w:szCs w:val="24"/>
        </w:rPr>
        <w:t xml:space="preserve"> information sharing agreement with UKAD. This is to provide detail of how data will be shared and clear responsibilities between BE and UKAD in doing so.</w:t>
      </w:r>
    </w:p>
    <w:p w14:paraId="43017EB3" w14:textId="77777777" w:rsidR="00316838" w:rsidRPr="00316838" w:rsidRDefault="00316838" w:rsidP="00316838">
      <w:pPr>
        <w:pStyle w:val="ListParagraph"/>
        <w:rPr>
          <w:b/>
          <w:bCs/>
          <w:sz w:val="24"/>
          <w:szCs w:val="24"/>
        </w:rPr>
      </w:pPr>
    </w:p>
    <w:p w14:paraId="7E1DF725" w14:textId="4E3750F4" w:rsidR="00CB143B" w:rsidRPr="00316838" w:rsidRDefault="006D26C7" w:rsidP="0031683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16838">
        <w:rPr>
          <w:b/>
          <w:bCs/>
          <w:sz w:val="24"/>
          <w:szCs w:val="24"/>
        </w:rPr>
        <w:t>Anti-doping website profile</w:t>
      </w:r>
      <w:r w:rsidRPr="00316838">
        <w:rPr>
          <w:sz w:val="24"/>
          <w:szCs w:val="24"/>
        </w:rPr>
        <w:t xml:space="preserve">: </w:t>
      </w:r>
      <w:r w:rsidR="00CB143B" w:rsidRPr="00316838">
        <w:rPr>
          <w:sz w:val="24"/>
          <w:szCs w:val="24"/>
        </w:rPr>
        <w:t>The anti-doping information on the Badminton England website has been viewed 162 times in 2021</w:t>
      </w:r>
    </w:p>
    <w:p w14:paraId="1364050E" w14:textId="77777777" w:rsidR="00316838" w:rsidRPr="00316838" w:rsidRDefault="00316838" w:rsidP="00316838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14:paraId="7BD646EB" w14:textId="02F1DAD0" w:rsidR="00402ED2" w:rsidRPr="00460AE2" w:rsidRDefault="00B56DB2" w:rsidP="00C1684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60AE2">
        <w:rPr>
          <w:b/>
          <w:bCs/>
          <w:sz w:val="24"/>
          <w:szCs w:val="24"/>
        </w:rPr>
        <w:t xml:space="preserve">Coach </w:t>
      </w:r>
      <w:r w:rsidR="00304EC6" w:rsidRPr="00460AE2">
        <w:rPr>
          <w:b/>
          <w:bCs/>
          <w:sz w:val="24"/>
          <w:szCs w:val="24"/>
        </w:rPr>
        <w:t xml:space="preserve">anti-doping </w:t>
      </w:r>
      <w:r w:rsidRPr="00460AE2">
        <w:rPr>
          <w:b/>
          <w:bCs/>
          <w:sz w:val="24"/>
          <w:szCs w:val="24"/>
        </w:rPr>
        <w:t>educatio</w:t>
      </w:r>
      <w:r w:rsidR="00304EC6" w:rsidRPr="00460AE2">
        <w:rPr>
          <w:b/>
          <w:bCs/>
          <w:sz w:val="24"/>
          <w:szCs w:val="24"/>
        </w:rPr>
        <w:t>n</w:t>
      </w:r>
      <w:r w:rsidRPr="00460AE2">
        <w:rPr>
          <w:b/>
          <w:bCs/>
          <w:sz w:val="24"/>
          <w:szCs w:val="24"/>
        </w:rPr>
        <w:t>:</w:t>
      </w:r>
      <w:r w:rsidRPr="00460AE2">
        <w:rPr>
          <w:sz w:val="24"/>
          <w:szCs w:val="24"/>
        </w:rPr>
        <w:t xml:space="preserve"> </w:t>
      </w:r>
      <w:r w:rsidR="00402ED2" w:rsidRPr="00460AE2">
        <w:rPr>
          <w:sz w:val="24"/>
          <w:szCs w:val="24"/>
        </w:rPr>
        <w:t xml:space="preserve">A total of </w:t>
      </w:r>
      <w:proofErr w:type="gramStart"/>
      <w:r w:rsidR="00115D15" w:rsidRPr="00460AE2">
        <w:rPr>
          <w:sz w:val="24"/>
          <w:szCs w:val="24"/>
        </w:rPr>
        <w:t>73</w:t>
      </w:r>
      <w:proofErr w:type="gramEnd"/>
      <w:r w:rsidR="00671B4D" w:rsidRPr="00460AE2">
        <w:rPr>
          <w:sz w:val="24"/>
          <w:szCs w:val="24"/>
        </w:rPr>
        <w:t xml:space="preserve"> coaches have been upskilled on anti-doping awareness and information in </w:t>
      </w:r>
      <w:r w:rsidR="00402ED2" w:rsidRPr="00460AE2">
        <w:rPr>
          <w:sz w:val="24"/>
          <w:szCs w:val="24"/>
        </w:rPr>
        <w:t>2021</w:t>
      </w:r>
      <w:r w:rsidR="00671B4D" w:rsidRPr="00460AE2">
        <w:rPr>
          <w:sz w:val="24"/>
          <w:szCs w:val="24"/>
        </w:rPr>
        <w:t xml:space="preserve"> via the </w:t>
      </w:r>
      <w:r w:rsidR="00402ED2" w:rsidRPr="00460AE2">
        <w:rPr>
          <w:sz w:val="24"/>
          <w:szCs w:val="24"/>
        </w:rPr>
        <w:t>8 coaching certificate courses</w:t>
      </w:r>
      <w:r w:rsidR="00115D15" w:rsidRPr="00460AE2">
        <w:rPr>
          <w:sz w:val="24"/>
          <w:szCs w:val="24"/>
        </w:rPr>
        <w:t xml:space="preserve"> (61 learners) and </w:t>
      </w:r>
      <w:r w:rsidR="009E48B5" w:rsidRPr="00460AE2">
        <w:rPr>
          <w:sz w:val="24"/>
          <w:szCs w:val="24"/>
        </w:rPr>
        <w:t>a L</w:t>
      </w:r>
      <w:r w:rsidR="00402ED2" w:rsidRPr="00460AE2">
        <w:rPr>
          <w:sz w:val="24"/>
          <w:szCs w:val="24"/>
        </w:rPr>
        <w:t xml:space="preserve">evel 3 course </w:t>
      </w:r>
      <w:r w:rsidR="009E48B5" w:rsidRPr="00460AE2">
        <w:rPr>
          <w:sz w:val="24"/>
          <w:szCs w:val="24"/>
        </w:rPr>
        <w:t>(1</w:t>
      </w:r>
      <w:r w:rsidR="00402ED2" w:rsidRPr="00460AE2">
        <w:rPr>
          <w:sz w:val="24"/>
          <w:szCs w:val="24"/>
        </w:rPr>
        <w:t>2 learner</w:t>
      </w:r>
      <w:r w:rsidR="009E48B5" w:rsidRPr="00460AE2">
        <w:rPr>
          <w:sz w:val="24"/>
          <w:szCs w:val="24"/>
        </w:rPr>
        <w:t>s).</w:t>
      </w:r>
    </w:p>
    <w:p w14:paraId="6C6E3838" w14:textId="77777777" w:rsidR="00316838" w:rsidRPr="00316838" w:rsidRDefault="00316838" w:rsidP="00316838">
      <w:pPr>
        <w:spacing w:after="0" w:line="240" w:lineRule="auto"/>
        <w:rPr>
          <w:sz w:val="24"/>
          <w:szCs w:val="24"/>
        </w:rPr>
      </w:pPr>
    </w:p>
    <w:p w14:paraId="1B7ED57C" w14:textId="69D9D2E9" w:rsidR="00317B58" w:rsidRPr="00316838" w:rsidRDefault="00304EC6" w:rsidP="00317B5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60AE2">
        <w:rPr>
          <w:b/>
          <w:bCs/>
          <w:sz w:val="24"/>
          <w:szCs w:val="24"/>
        </w:rPr>
        <w:t xml:space="preserve">Player and </w:t>
      </w:r>
      <w:r w:rsidR="00C651E4" w:rsidRPr="00460AE2">
        <w:rPr>
          <w:b/>
          <w:bCs/>
          <w:sz w:val="24"/>
          <w:szCs w:val="24"/>
        </w:rPr>
        <w:t>performance coach anti-doping education:</w:t>
      </w:r>
      <w:r w:rsidR="00C651E4" w:rsidRPr="00460AE2">
        <w:rPr>
          <w:sz w:val="24"/>
          <w:szCs w:val="24"/>
        </w:rPr>
        <w:t xml:space="preserve"> A total </w:t>
      </w:r>
      <w:r w:rsidR="002C760D" w:rsidRPr="00460AE2">
        <w:rPr>
          <w:sz w:val="24"/>
          <w:szCs w:val="24"/>
        </w:rPr>
        <w:t xml:space="preserve">of </w:t>
      </w:r>
      <w:proofErr w:type="gramStart"/>
      <w:r w:rsidR="002C760D" w:rsidRPr="00460AE2">
        <w:rPr>
          <w:sz w:val="24"/>
          <w:szCs w:val="24"/>
        </w:rPr>
        <w:t>16</w:t>
      </w:r>
      <w:proofErr w:type="gramEnd"/>
      <w:r w:rsidR="002C760D" w:rsidRPr="00460AE2">
        <w:rPr>
          <w:sz w:val="24"/>
          <w:szCs w:val="24"/>
        </w:rPr>
        <w:t xml:space="preserve"> players across the Olympic and Paralympic programme have </w:t>
      </w:r>
      <w:r w:rsidR="00115351" w:rsidRPr="00460AE2">
        <w:rPr>
          <w:sz w:val="24"/>
          <w:szCs w:val="24"/>
        </w:rPr>
        <w:t>completed UKAD anti-doping education</w:t>
      </w:r>
      <w:r w:rsidR="003D48C8" w:rsidRPr="00460AE2">
        <w:rPr>
          <w:sz w:val="24"/>
          <w:szCs w:val="24"/>
        </w:rPr>
        <w:t xml:space="preserve">. Five performance coaches have completed coach clean e-Learning modules, and </w:t>
      </w:r>
      <w:proofErr w:type="gramStart"/>
      <w:r w:rsidR="00460AE2" w:rsidRPr="00460AE2">
        <w:rPr>
          <w:sz w:val="24"/>
          <w:szCs w:val="24"/>
        </w:rPr>
        <w:t>2</w:t>
      </w:r>
      <w:proofErr w:type="gramEnd"/>
      <w:r w:rsidR="00460AE2" w:rsidRPr="00460AE2">
        <w:rPr>
          <w:sz w:val="24"/>
          <w:szCs w:val="24"/>
        </w:rPr>
        <w:t xml:space="preserve"> members of staff have completed the Accredited Advisor e-Learning module</w:t>
      </w:r>
      <w:r w:rsidR="00862B2F">
        <w:rPr>
          <w:sz w:val="24"/>
          <w:szCs w:val="24"/>
        </w:rPr>
        <w:t>.</w:t>
      </w:r>
    </w:p>
    <w:sectPr w:rsidR="00317B58" w:rsidRPr="00316838" w:rsidSect="00B573F5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11FA0"/>
    <w:multiLevelType w:val="hybridMultilevel"/>
    <w:tmpl w:val="00D2BB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58"/>
    <w:rsid w:val="0000250B"/>
    <w:rsid w:val="000F5AB7"/>
    <w:rsid w:val="00115351"/>
    <w:rsid w:val="00115D15"/>
    <w:rsid w:val="00141E49"/>
    <w:rsid w:val="001C0888"/>
    <w:rsid w:val="002C760D"/>
    <w:rsid w:val="00304EC6"/>
    <w:rsid w:val="00316838"/>
    <w:rsid w:val="00317B58"/>
    <w:rsid w:val="0035576D"/>
    <w:rsid w:val="00372F8D"/>
    <w:rsid w:val="003874A6"/>
    <w:rsid w:val="003D48C8"/>
    <w:rsid w:val="00402ED2"/>
    <w:rsid w:val="00460AE2"/>
    <w:rsid w:val="0049589E"/>
    <w:rsid w:val="006220C2"/>
    <w:rsid w:val="00671B4D"/>
    <w:rsid w:val="006A4069"/>
    <w:rsid w:val="006C6F4F"/>
    <w:rsid w:val="006D26C7"/>
    <w:rsid w:val="00862B2F"/>
    <w:rsid w:val="00915BBD"/>
    <w:rsid w:val="009E48B5"/>
    <w:rsid w:val="009E5F6B"/>
    <w:rsid w:val="00A173A5"/>
    <w:rsid w:val="00B56DB2"/>
    <w:rsid w:val="00B573F5"/>
    <w:rsid w:val="00B96BE3"/>
    <w:rsid w:val="00C16844"/>
    <w:rsid w:val="00C651E4"/>
    <w:rsid w:val="00CB143B"/>
    <w:rsid w:val="00CF49BD"/>
    <w:rsid w:val="00D832A7"/>
    <w:rsid w:val="00DB33F9"/>
    <w:rsid w:val="00DD3DA8"/>
    <w:rsid w:val="00E2743E"/>
    <w:rsid w:val="00F1540E"/>
    <w:rsid w:val="00F5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B8E00"/>
  <w15:chartTrackingRefBased/>
  <w15:docId w15:val="{0BA2B008-D0C8-459C-BD98-5FD9573E9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B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B58"/>
    <w:pPr>
      <w:ind w:left="720"/>
      <w:contextualSpacing/>
    </w:pPr>
  </w:style>
  <w:style w:type="paragraph" w:customStyle="1" w:styleId="xmsonormal">
    <w:name w:val="x_msonormal"/>
    <w:basedOn w:val="Normal"/>
    <w:rsid w:val="003D4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0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Freeman</dc:creator>
  <cp:keywords/>
  <dc:description/>
  <cp:lastModifiedBy>Linda Freeman</cp:lastModifiedBy>
  <cp:revision>39</cp:revision>
  <dcterms:created xsi:type="dcterms:W3CDTF">2021-11-12T08:45:00Z</dcterms:created>
  <dcterms:modified xsi:type="dcterms:W3CDTF">2021-11-18T13:26:00Z</dcterms:modified>
</cp:coreProperties>
</file>